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C68" w:rsidRPr="00640F12" w:rsidRDefault="00967E14" w:rsidP="00967E14">
      <w:pPr>
        <w:pStyle w:val="ConsPlusNormal"/>
        <w:widowControl/>
        <w:ind w:left="142" w:firstLine="0"/>
        <w:jc w:val="center"/>
        <w:rPr>
          <w:b/>
          <w:lang w:val="en-US"/>
        </w:rPr>
      </w:pPr>
      <w:r w:rsidRPr="00640F12">
        <w:rPr>
          <w:noProof/>
          <w:lang w:eastAsia="ru-RU"/>
        </w:rPr>
        <w:drawing>
          <wp:anchor distT="0" distB="0" distL="114300" distR="114300" simplePos="0" relativeHeight="251653120" behindDoc="1" locked="0" layoutInCell="1" allowOverlap="1" wp14:anchorId="09DEC090" wp14:editId="418E053E">
            <wp:simplePos x="0" y="0"/>
            <wp:positionH relativeFrom="page">
              <wp:posOffset>-599655</wp:posOffset>
            </wp:positionH>
            <wp:positionV relativeFrom="page">
              <wp:posOffset>-235585</wp:posOffset>
            </wp:positionV>
            <wp:extent cx="1423670" cy="11560810"/>
            <wp:effectExtent l="0" t="0" r="5080"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flipH="1">
                      <a:off x="0" y="0"/>
                      <a:ext cx="1423670" cy="11560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51C68" w:rsidRPr="00640F12">
        <w:rPr>
          <w:noProof/>
          <w:lang w:eastAsia="ru-RU"/>
        </w:rPr>
        <w:drawing>
          <wp:anchor distT="0" distB="0" distL="114300" distR="114300" simplePos="0" relativeHeight="251652096" behindDoc="0" locked="0" layoutInCell="1" allowOverlap="1" wp14:anchorId="504B9E99" wp14:editId="00103C1C">
            <wp:simplePos x="0" y="0"/>
            <wp:positionH relativeFrom="column">
              <wp:posOffset>4671695</wp:posOffset>
            </wp:positionH>
            <wp:positionV relativeFrom="paragraph">
              <wp:posOffset>-470535</wp:posOffset>
            </wp:positionV>
            <wp:extent cx="1576705" cy="382905"/>
            <wp:effectExtent l="0" t="0" r="444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a:extLst>
                        <a:ext uri="{28A0092B-C50C-407E-A947-70E740481C1C}">
                          <a14:useLocalDpi xmlns:a14="http://schemas.microsoft.com/office/drawing/2010/main" val="0"/>
                        </a:ext>
                      </a:extLst>
                    </a:blip>
                    <a:stretch>
                      <a:fillRect/>
                    </a:stretch>
                  </pic:blipFill>
                  <pic:spPr>
                    <a:xfrm>
                      <a:off x="0" y="0"/>
                      <a:ext cx="1576705" cy="382905"/>
                    </a:xfrm>
                    <a:prstGeom prst="rect">
                      <a:avLst/>
                    </a:prstGeom>
                  </pic:spPr>
                </pic:pic>
              </a:graphicData>
            </a:graphic>
            <wp14:sizeRelH relativeFrom="page">
              <wp14:pctWidth>0</wp14:pctWidth>
            </wp14:sizeRelH>
            <wp14:sizeRelV relativeFrom="page">
              <wp14:pctHeight>0</wp14:pctHeight>
            </wp14:sizeRelV>
          </wp:anchor>
        </w:drawing>
      </w:r>
    </w:p>
    <w:p w:rsidR="008D61C9" w:rsidRPr="00640F12" w:rsidRDefault="008D61C9" w:rsidP="00BA7FE1">
      <w:pPr>
        <w:autoSpaceDE w:val="0"/>
        <w:autoSpaceDN w:val="0"/>
        <w:adjustRightInd w:val="0"/>
        <w:spacing w:after="0" w:line="240" w:lineRule="auto"/>
        <w:jc w:val="center"/>
        <w:rPr>
          <w:rFonts w:ascii="Arial" w:eastAsia="Garamond" w:hAnsi="Arial" w:cs="Arial"/>
          <w:b/>
          <w:iCs/>
          <w:sz w:val="20"/>
          <w:szCs w:val="20"/>
          <w:lang w:eastAsia="zh-CN"/>
        </w:rPr>
      </w:pPr>
      <w:r w:rsidRPr="00640F12">
        <w:rPr>
          <w:rFonts w:ascii="Arial" w:eastAsia="Garamond" w:hAnsi="Arial" w:cs="Arial"/>
          <w:b/>
          <w:iCs/>
          <w:sz w:val="20"/>
          <w:szCs w:val="20"/>
          <w:lang w:eastAsia="zh-CN"/>
        </w:rPr>
        <w:t xml:space="preserve">ДОГОВОР </w:t>
      </w:r>
      <w:sdt>
        <w:sdtPr>
          <w:rPr>
            <w:rFonts w:ascii="Arial" w:eastAsia="Garamond" w:hAnsi="Arial" w:cs="Arial"/>
            <w:b/>
            <w:iCs/>
            <w:sz w:val="20"/>
            <w:szCs w:val="20"/>
            <w:highlight w:val="yellow"/>
            <w:lang w:eastAsia="zh-CN"/>
          </w:rPr>
          <w:alias w:val="Заполнить"/>
          <w:tag w:val="Заполнить"/>
          <w:id w:val="-1471277572"/>
          <w:placeholder>
            <w:docPart w:val="DefaultPlaceholder_1081868574"/>
          </w:placeholder>
          <w15:color w:val="FF0000"/>
        </w:sdtPr>
        <w:sdtEndPr/>
        <w:sdtContent>
          <w:r w:rsidR="005335AE" w:rsidRPr="00BA1636">
            <w:rPr>
              <w:rFonts w:ascii="Arial" w:eastAsia="Garamond" w:hAnsi="Arial" w:cs="Arial"/>
              <w:b/>
              <w:iCs/>
              <w:sz w:val="20"/>
              <w:szCs w:val="20"/>
              <w:highlight w:val="yellow"/>
              <w:lang w:eastAsia="zh-CN"/>
            </w:rPr>
            <w:t>№</w:t>
          </w:r>
          <w:r w:rsidR="008B3175" w:rsidRPr="00BA1636">
            <w:rPr>
              <w:rFonts w:ascii="Arial" w:eastAsia="Garamond" w:hAnsi="Arial" w:cs="Arial"/>
              <w:b/>
              <w:iCs/>
              <w:sz w:val="20"/>
              <w:szCs w:val="20"/>
              <w:highlight w:val="yellow"/>
              <w:lang w:eastAsia="zh-CN"/>
            </w:rPr>
            <w:t>___</w:t>
          </w:r>
          <w:r w:rsidR="005335AE" w:rsidRPr="005335AE">
            <w:rPr>
              <w:rFonts w:ascii="Arial" w:eastAsia="Garamond" w:hAnsi="Arial" w:cs="Arial"/>
              <w:b/>
              <w:iCs/>
              <w:sz w:val="20"/>
              <w:szCs w:val="20"/>
              <w:highlight w:val="yellow"/>
              <w:lang w:eastAsia="zh-CN"/>
            </w:rPr>
            <w:t xml:space="preserve"> </w:t>
          </w:r>
          <w:r w:rsidR="005335AE" w:rsidRPr="00BA1636">
            <w:rPr>
              <w:rFonts w:ascii="Arial" w:eastAsia="Garamond" w:hAnsi="Arial" w:cs="Arial"/>
              <w:b/>
              <w:iCs/>
              <w:sz w:val="20"/>
              <w:szCs w:val="20"/>
              <w:highlight w:val="yellow"/>
              <w:lang w:eastAsia="zh-CN"/>
            </w:rPr>
            <w:t>К</w:t>
          </w:r>
        </w:sdtContent>
      </w:sdt>
      <w:r w:rsidRPr="00640F12">
        <w:rPr>
          <w:rFonts w:ascii="Arial" w:eastAsia="Garamond" w:hAnsi="Arial" w:cs="Arial"/>
          <w:b/>
          <w:iCs/>
          <w:sz w:val="20"/>
          <w:szCs w:val="20"/>
          <w:lang w:eastAsia="zh-CN"/>
        </w:rPr>
        <w:t xml:space="preserve"> </w:t>
      </w:r>
    </w:p>
    <w:p w:rsidR="008D61C9" w:rsidRPr="00640F12" w:rsidRDefault="008D61C9" w:rsidP="00BA7FE1">
      <w:pPr>
        <w:autoSpaceDE w:val="0"/>
        <w:autoSpaceDN w:val="0"/>
        <w:adjustRightInd w:val="0"/>
        <w:spacing w:after="0" w:line="240" w:lineRule="auto"/>
        <w:jc w:val="center"/>
        <w:rPr>
          <w:rFonts w:ascii="Arial" w:eastAsia="Garamond" w:hAnsi="Arial" w:cs="Arial"/>
          <w:b/>
          <w:iCs/>
          <w:sz w:val="20"/>
          <w:szCs w:val="20"/>
          <w:lang w:eastAsia="zh-CN"/>
        </w:rPr>
      </w:pPr>
      <w:r w:rsidRPr="00640F12">
        <w:rPr>
          <w:rFonts w:ascii="Arial" w:eastAsia="Garamond" w:hAnsi="Arial" w:cs="Arial"/>
          <w:b/>
          <w:iCs/>
          <w:sz w:val="20"/>
          <w:szCs w:val="20"/>
          <w:lang w:eastAsia="zh-CN"/>
        </w:rPr>
        <w:t>долевого участия в строительстве многоквартирного дома</w:t>
      </w:r>
    </w:p>
    <w:p w:rsidR="00640F12" w:rsidRPr="00640F12" w:rsidRDefault="00640F12" w:rsidP="00BA7FE1">
      <w:pPr>
        <w:autoSpaceDE w:val="0"/>
        <w:autoSpaceDN w:val="0"/>
        <w:adjustRightInd w:val="0"/>
        <w:spacing w:after="0" w:line="240" w:lineRule="auto"/>
        <w:jc w:val="center"/>
        <w:rPr>
          <w:rFonts w:ascii="Arial" w:eastAsia="Garamond" w:hAnsi="Arial" w:cs="Arial"/>
          <w:b/>
          <w:iCs/>
          <w:sz w:val="20"/>
          <w:szCs w:val="20"/>
          <w:lang w:eastAsia="zh-C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486"/>
      </w:tblGrid>
      <w:tr w:rsidR="00640F12" w:rsidRPr="00640F12" w:rsidTr="00640F12">
        <w:tc>
          <w:tcPr>
            <w:tcW w:w="3369" w:type="dxa"/>
          </w:tcPr>
          <w:p w:rsidR="00640F12" w:rsidRPr="00640F12" w:rsidRDefault="00640F12" w:rsidP="00400EAF">
            <w:pPr>
              <w:autoSpaceDE w:val="0"/>
              <w:autoSpaceDN w:val="0"/>
              <w:adjustRightInd w:val="0"/>
              <w:spacing w:after="0" w:line="240" w:lineRule="auto"/>
              <w:rPr>
                <w:rFonts w:ascii="Arial" w:eastAsia="Garamond" w:hAnsi="Arial" w:cs="Arial"/>
                <w:b/>
                <w:iCs/>
                <w:sz w:val="20"/>
                <w:szCs w:val="20"/>
                <w:lang w:eastAsia="zh-CN"/>
              </w:rPr>
            </w:pPr>
            <w:r w:rsidRPr="00640F12">
              <w:rPr>
                <w:rFonts w:ascii="Arial" w:eastAsia="Garamond" w:hAnsi="Arial" w:cs="Arial"/>
                <w:b/>
                <w:iCs/>
                <w:sz w:val="20"/>
                <w:szCs w:val="20"/>
                <w:lang w:eastAsia="zh-CN"/>
              </w:rPr>
              <w:t>город Омск</w:t>
            </w:r>
          </w:p>
        </w:tc>
        <w:tc>
          <w:tcPr>
            <w:tcW w:w="6486" w:type="dxa"/>
          </w:tcPr>
          <w:p w:rsidR="00640F12" w:rsidRPr="00640F12" w:rsidRDefault="00640F12" w:rsidP="00400EAF">
            <w:pPr>
              <w:autoSpaceDE w:val="0"/>
              <w:autoSpaceDN w:val="0"/>
              <w:adjustRightInd w:val="0"/>
              <w:spacing w:after="0" w:line="240" w:lineRule="auto"/>
              <w:jc w:val="right"/>
              <w:rPr>
                <w:rFonts w:ascii="Arial" w:eastAsia="Garamond" w:hAnsi="Arial" w:cs="Arial"/>
                <w:b/>
                <w:iCs/>
                <w:sz w:val="20"/>
                <w:szCs w:val="20"/>
                <w:lang w:eastAsia="zh-CN"/>
              </w:rPr>
            </w:pPr>
            <w:r w:rsidRPr="00640F12">
              <w:rPr>
                <w:rFonts w:ascii="Arial" w:eastAsia="Garamond" w:hAnsi="Arial" w:cs="Arial"/>
                <w:b/>
                <w:iCs/>
                <w:sz w:val="20"/>
                <w:szCs w:val="20"/>
                <w:lang w:eastAsia="zh-CN"/>
              </w:rPr>
              <w:t>«</w:t>
            </w:r>
            <w:sdt>
              <w:sdtPr>
                <w:rPr>
                  <w:rFonts w:ascii="Arial" w:eastAsia="Garamond" w:hAnsi="Arial" w:cs="Arial"/>
                  <w:b/>
                  <w:iCs/>
                  <w:sz w:val="20"/>
                  <w:szCs w:val="20"/>
                  <w:lang w:eastAsia="zh-CN"/>
                </w:rPr>
                <w:alias w:val="Заполнить"/>
                <w:tag w:val="Заполнить"/>
                <w:id w:val="-1199305961"/>
                <w:placeholder>
                  <w:docPart w:val="A7F4D0A6702648559C0A8536429D4404"/>
                </w:placeholder>
                <w15:color w:val="FF0000"/>
              </w:sdtPr>
              <w:sdtEndPr/>
              <w:sdtContent>
                <w:r w:rsidRPr="005335AE">
                  <w:rPr>
                    <w:rFonts w:ascii="Arial" w:eastAsia="Garamond" w:hAnsi="Arial" w:cs="Arial"/>
                    <w:b/>
                    <w:iCs/>
                    <w:sz w:val="20"/>
                    <w:szCs w:val="20"/>
                    <w:highlight w:val="yellow"/>
                    <w:lang w:eastAsia="zh-CN"/>
                  </w:rPr>
                  <w:t>___</w:t>
                </w:r>
              </w:sdtContent>
            </w:sdt>
            <w:r w:rsidRPr="00640F12">
              <w:rPr>
                <w:rFonts w:ascii="Arial" w:eastAsia="Garamond" w:hAnsi="Arial" w:cs="Arial"/>
                <w:b/>
                <w:iCs/>
                <w:sz w:val="20"/>
                <w:szCs w:val="20"/>
                <w:lang w:eastAsia="zh-CN"/>
              </w:rPr>
              <w:t>»</w:t>
            </w:r>
            <w:sdt>
              <w:sdtPr>
                <w:rPr>
                  <w:rFonts w:ascii="Arial" w:eastAsia="Garamond" w:hAnsi="Arial" w:cs="Arial"/>
                  <w:b/>
                  <w:iCs/>
                  <w:sz w:val="20"/>
                  <w:szCs w:val="20"/>
                  <w:lang w:eastAsia="zh-CN"/>
                </w:rPr>
                <w:alias w:val="Заполнить"/>
                <w:tag w:val="Заполнить"/>
                <w:id w:val="-1282796240"/>
                <w:placeholder>
                  <w:docPart w:val="A7F4D0A6702648559C0A8536429D4404"/>
                </w:placeholder>
                <w15:color w:val="FF0000"/>
              </w:sdtPr>
              <w:sdtEndPr/>
              <w:sdtContent>
                <w:r w:rsidRPr="005335AE">
                  <w:rPr>
                    <w:rFonts w:ascii="Arial" w:eastAsia="Garamond" w:hAnsi="Arial" w:cs="Arial"/>
                    <w:b/>
                    <w:iCs/>
                    <w:sz w:val="20"/>
                    <w:szCs w:val="20"/>
                    <w:highlight w:val="yellow"/>
                    <w:lang w:eastAsia="zh-CN"/>
                  </w:rPr>
                  <w:t>__________</w:t>
                </w:r>
              </w:sdtContent>
            </w:sdt>
            <w:r w:rsidRPr="00640F12">
              <w:rPr>
                <w:rFonts w:ascii="Arial" w:eastAsia="Garamond" w:hAnsi="Arial" w:cs="Arial"/>
                <w:b/>
                <w:iCs/>
                <w:sz w:val="20"/>
                <w:szCs w:val="20"/>
                <w:lang w:eastAsia="zh-CN"/>
              </w:rPr>
              <w:t>202</w:t>
            </w:r>
            <w:sdt>
              <w:sdtPr>
                <w:rPr>
                  <w:rFonts w:ascii="Arial" w:eastAsia="Garamond" w:hAnsi="Arial" w:cs="Arial"/>
                  <w:b/>
                  <w:iCs/>
                  <w:sz w:val="20"/>
                  <w:szCs w:val="20"/>
                  <w:lang w:eastAsia="zh-CN"/>
                </w:rPr>
                <w:alias w:val="Заполнить"/>
                <w:tag w:val="Заполнить"/>
                <w:id w:val="358705237"/>
                <w:placeholder>
                  <w:docPart w:val="A7F4D0A6702648559C0A8536429D4404"/>
                </w:placeholder>
                <w15:color w:val="FF0000"/>
              </w:sdtPr>
              <w:sdtEndPr/>
              <w:sdtContent>
                <w:r w:rsidRPr="005335AE">
                  <w:rPr>
                    <w:rFonts w:ascii="Arial" w:eastAsia="Garamond" w:hAnsi="Arial" w:cs="Arial"/>
                    <w:b/>
                    <w:iCs/>
                    <w:sz w:val="20"/>
                    <w:szCs w:val="20"/>
                    <w:highlight w:val="yellow"/>
                    <w:lang w:eastAsia="zh-CN"/>
                  </w:rPr>
                  <w:t>_</w:t>
                </w:r>
              </w:sdtContent>
            </w:sdt>
            <w:r w:rsidRPr="00640F12">
              <w:rPr>
                <w:rFonts w:ascii="Arial" w:eastAsia="Garamond" w:hAnsi="Arial" w:cs="Arial"/>
                <w:b/>
                <w:iCs/>
                <w:sz w:val="20"/>
                <w:szCs w:val="20"/>
                <w:lang w:eastAsia="zh-CN"/>
              </w:rPr>
              <w:t>г.</w:t>
            </w:r>
          </w:p>
        </w:tc>
      </w:tr>
    </w:tbl>
    <w:p w:rsidR="00BA7FE1" w:rsidRPr="00640F12" w:rsidRDefault="00BA7FE1" w:rsidP="00BA7FE1">
      <w:pPr>
        <w:autoSpaceDE w:val="0"/>
        <w:autoSpaceDN w:val="0"/>
        <w:adjustRightInd w:val="0"/>
        <w:spacing w:before="200" w:after="0" w:line="240" w:lineRule="auto"/>
        <w:ind w:firstLine="540"/>
        <w:jc w:val="both"/>
        <w:rPr>
          <w:rFonts w:ascii="Arial" w:eastAsia="Garamond" w:hAnsi="Arial" w:cs="Arial"/>
          <w:iCs/>
          <w:sz w:val="20"/>
          <w:szCs w:val="20"/>
          <w:lang w:eastAsia="zh-CN"/>
        </w:rPr>
      </w:pPr>
      <w:r w:rsidRPr="00640F12">
        <w:rPr>
          <w:rFonts w:ascii="Arial" w:eastAsia="Garamond" w:hAnsi="Arial" w:cs="Arial"/>
          <w:b/>
          <w:iCs/>
          <w:sz w:val="20"/>
          <w:szCs w:val="20"/>
          <w:lang w:eastAsia="zh-CN"/>
        </w:rPr>
        <w:t>Общество с ограниченной ответственностью «Специализированный застройщик АВК»,</w:t>
      </w:r>
      <w:r w:rsidRPr="00640F12">
        <w:rPr>
          <w:rFonts w:ascii="Arial" w:eastAsia="Garamond" w:hAnsi="Arial" w:cs="Arial"/>
        </w:rPr>
        <w:t xml:space="preserve"> </w:t>
      </w:r>
      <w:r w:rsidRPr="00640F12">
        <w:rPr>
          <w:rFonts w:ascii="Arial" w:eastAsia="Garamond" w:hAnsi="Arial" w:cs="Arial"/>
          <w:iCs/>
          <w:sz w:val="20"/>
          <w:szCs w:val="20"/>
          <w:lang w:eastAsia="zh-CN"/>
        </w:rPr>
        <w:t>именуемое в дальнейшем ЗАСТРОЙЩИК, в лице директора Дмитриенко Юлии Владимировны, действующего на основании Устава, с одной стороны, и</w:t>
      </w:r>
    </w:p>
    <w:sdt>
      <w:sdtPr>
        <w:rPr>
          <w:rFonts w:ascii="Arial" w:eastAsia="Garamond" w:hAnsi="Arial" w:cs="Arial"/>
          <w:iCs/>
          <w:sz w:val="20"/>
          <w:szCs w:val="20"/>
          <w:lang w:eastAsia="zh-CN"/>
        </w:rPr>
        <w:alias w:val="Заполнить"/>
        <w:tag w:val="Заполнить"/>
        <w:id w:val="-579522072"/>
        <w:placeholder>
          <w:docPart w:val="DefaultPlaceholder_1081868574"/>
        </w:placeholder>
        <w15:color w:val="FF0000"/>
      </w:sdtPr>
      <w:sdtEndPr>
        <w:rPr>
          <w:highlight w:val="yellow"/>
        </w:rPr>
      </w:sdtEndPr>
      <w:sdtContent>
        <w:p w:rsidR="00766B68" w:rsidRPr="00766B68" w:rsidRDefault="00766B68" w:rsidP="00766B68">
          <w:pPr>
            <w:autoSpaceDE w:val="0"/>
            <w:autoSpaceDN w:val="0"/>
            <w:adjustRightInd w:val="0"/>
            <w:spacing w:before="200" w:after="0" w:line="240" w:lineRule="auto"/>
            <w:ind w:firstLine="540"/>
            <w:jc w:val="both"/>
            <w:rPr>
              <w:highlight w:val="yellow"/>
            </w:rPr>
          </w:pPr>
          <w:r w:rsidRPr="00766B68">
            <w:rPr>
              <w:rFonts w:ascii="Arial" w:eastAsia="Garamond" w:hAnsi="Arial" w:cs="Arial"/>
              <w:iCs/>
              <w:sz w:val="20"/>
              <w:szCs w:val="20"/>
              <w:highlight w:val="yellow"/>
              <w:lang w:eastAsia="zh-CN"/>
            </w:rPr>
            <w:t>Ф.И.О., __.__._____ года рождения, место рождения:___________________, СНИЛС _______________, паспорт гражданина РФ____________, выдан____________, код подразделения_____, зарегистрированный по месту жительства по адресу:____________________________, , именуемый в дальнейшем УЧАСТНИК ДОЛЕВОГО СТРОИТЕЛЬСТВА, с другой стороны, совместно именуемые СТОРОНЫ,  заключили настоящий Договор о нижеследующем:</w:t>
          </w:r>
        </w:p>
        <w:p w:rsidR="00BA7FE1" w:rsidRPr="00640F12" w:rsidRDefault="00AC2967" w:rsidP="00D96ED1">
          <w:pPr>
            <w:autoSpaceDE w:val="0"/>
            <w:autoSpaceDN w:val="0"/>
            <w:adjustRightInd w:val="0"/>
            <w:spacing w:before="200" w:after="0" w:line="240" w:lineRule="auto"/>
            <w:ind w:firstLine="540"/>
            <w:jc w:val="both"/>
            <w:rPr>
              <w:rFonts w:ascii="Arial" w:eastAsia="Garamond" w:hAnsi="Arial" w:cs="Arial"/>
              <w:iCs/>
              <w:sz w:val="20"/>
              <w:szCs w:val="20"/>
              <w:lang w:eastAsia="zh-CN"/>
            </w:rPr>
          </w:pPr>
        </w:p>
      </w:sdtContent>
    </w:sdt>
    <w:p w:rsidR="008D61C9" w:rsidRPr="00640F12" w:rsidRDefault="008D61C9" w:rsidP="008D61C9">
      <w:pPr>
        <w:pStyle w:val="ConsNormal"/>
        <w:widowControl/>
        <w:ind w:firstLine="540"/>
        <w:jc w:val="center"/>
        <w:rPr>
          <w:rFonts w:eastAsia="Garamond"/>
          <w:b/>
          <w:iCs/>
        </w:rPr>
      </w:pPr>
      <w:r w:rsidRPr="00640F12">
        <w:rPr>
          <w:rFonts w:eastAsia="Garamond"/>
          <w:b/>
        </w:rPr>
        <w:t xml:space="preserve"> </w:t>
      </w:r>
      <w:r w:rsidRPr="00640F12">
        <w:rPr>
          <w:rFonts w:eastAsia="Garamond"/>
          <w:b/>
          <w:iCs/>
        </w:rPr>
        <w:t>1. ТЕРМИНЫ И ОПРЕДЕЛЕНИЯ</w:t>
      </w:r>
    </w:p>
    <w:p w:rsidR="008D61C9" w:rsidRPr="00640F12" w:rsidRDefault="008D61C9" w:rsidP="008D61C9">
      <w:pPr>
        <w:pStyle w:val="ConsNormal"/>
        <w:widowControl/>
        <w:ind w:firstLine="540"/>
        <w:jc w:val="center"/>
        <w:rPr>
          <w:rFonts w:eastAsia="Garamond"/>
          <w:b/>
          <w:iCs/>
        </w:rPr>
      </w:pPr>
    </w:p>
    <w:p w:rsidR="008D61C9" w:rsidRPr="00640F12" w:rsidRDefault="008D61C9" w:rsidP="008D61C9">
      <w:pPr>
        <w:pStyle w:val="ConsNormal"/>
        <w:widowControl/>
        <w:ind w:firstLine="540"/>
        <w:jc w:val="both"/>
        <w:rPr>
          <w:rFonts w:eastAsia="Garamond"/>
          <w:iCs/>
        </w:rPr>
      </w:pPr>
      <w:r w:rsidRPr="00640F12">
        <w:rPr>
          <w:rFonts w:eastAsia="Garamond"/>
          <w:iCs/>
        </w:rPr>
        <w:t>1.1. Если в тексте настоящего Договора не указано иное, следующие термины и определения имеют указанное значение:</w:t>
      </w:r>
    </w:p>
    <w:p w:rsidR="00306D47" w:rsidRDefault="00306D47" w:rsidP="00BA7FE1">
      <w:pPr>
        <w:pStyle w:val="ConsNormal"/>
        <w:widowControl/>
        <w:ind w:firstLine="540"/>
        <w:jc w:val="both"/>
        <w:rPr>
          <w:rFonts w:eastAsia="Garamond"/>
          <w:iCs/>
        </w:rPr>
      </w:pPr>
      <w:r>
        <w:rPr>
          <w:rFonts w:eastAsia="Garamond"/>
          <w:iCs/>
        </w:rPr>
        <w:t xml:space="preserve">1.1.1. Дом – многоквартирный восемнадцатиэтажный жилой дом, строительство которого ведет Застройщик на земельных участках: с кадастровым номером 55:36:070107:3415 общей площадью 3736 квадратных метров, с кадастровым номером 55:36:070107:3416, общей площадью 311 квадратных метра, местоположение которых установлено относительно ориентира, расположенного в границах участка. Ориентир строение. Почтовый адрес ориентира: Омская обл., г. Омск, Советский АО, ул. Красный Путь, д. 153 Г, 2 этап, (На основании Распоряжения Администрации города Омска Советского административного округа г. Омска, от 13.12.2022г. №4108: Присвоить адрес объекту адресации </w:t>
      </w:r>
      <w:r w:rsidR="00AC2967">
        <w:rPr>
          <w:rFonts w:eastAsia="Garamond"/>
          <w:iCs/>
        </w:rPr>
        <w:t>– многоквартирному жилому дому</w:t>
      </w:r>
      <w:bookmarkStart w:id="0" w:name="_GoBack"/>
      <w:bookmarkEnd w:id="0"/>
      <w:r>
        <w:rPr>
          <w:rFonts w:eastAsia="Garamond"/>
          <w:iCs/>
        </w:rPr>
        <w:t xml:space="preserve"> 2 этап, входящего в состав имущественного жилого комплекса, расположенному на земельных участках с кадастровыми номерами: 55:36:070107:3415, местоположение которого установлено относительно ориентира, расположенного в границах участка, ориентир здание, почтовый адрес ориентира: Омская область, город Омск, Советский административный округ, лица Красный путь, дом 153 Г, 55:36:070107:3416, местоположение которого установлено относительно ориентира, расположенного за пределами участка, ориентир здание, участок находится примерно в 10 м, по направлению на юго-восток от ориентира, почтовый адрес ориентира: Омская область, город Омск, Советский административный округ, улица Красный путь, дом 153 г, - Российская Федерация, Омская область, городской округ город Омск, город Омск, улица Красный путь, дом 155 корпус 4) имеющий следующие основные характеристики:</w:t>
      </w:r>
    </w:p>
    <w:p w:rsidR="008D61C9" w:rsidRPr="00640F12" w:rsidRDefault="008D61C9" w:rsidP="00BA7FE1">
      <w:pPr>
        <w:pStyle w:val="ConsNormal"/>
        <w:widowControl/>
        <w:ind w:firstLine="540"/>
        <w:jc w:val="both"/>
        <w:rPr>
          <w:rFonts w:eastAsia="Garamond"/>
          <w:iCs/>
        </w:rPr>
      </w:pPr>
      <w:r w:rsidRPr="00640F12">
        <w:rPr>
          <w:rFonts w:eastAsia="Garamond"/>
          <w:iCs/>
        </w:rPr>
        <w:t>Вид строящегося (создаваемого) объекта капитального строительства: многоквартирный дом</w:t>
      </w:r>
    </w:p>
    <w:p w:rsidR="008D61C9" w:rsidRPr="00640F12" w:rsidRDefault="008D61C9" w:rsidP="00BA7FE1">
      <w:pPr>
        <w:pStyle w:val="ConsNormal"/>
        <w:widowControl/>
        <w:ind w:firstLine="540"/>
        <w:jc w:val="both"/>
        <w:rPr>
          <w:rFonts w:eastAsia="Garamond"/>
          <w:iCs/>
        </w:rPr>
      </w:pPr>
      <w:r w:rsidRPr="00640F12">
        <w:rPr>
          <w:rFonts w:eastAsia="Garamond"/>
          <w:iCs/>
        </w:rPr>
        <w:t>Количество этажей Многоквартирного дома: 18</w:t>
      </w:r>
    </w:p>
    <w:p w:rsidR="008D61C9" w:rsidRPr="00640F12" w:rsidRDefault="008D61C9" w:rsidP="00BA7FE1">
      <w:pPr>
        <w:pStyle w:val="ConsNormal"/>
        <w:widowControl/>
        <w:ind w:firstLine="540"/>
        <w:jc w:val="both"/>
        <w:rPr>
          <w:rFonts w:eastAsia="Garamond"/>
          <w:iCs/>
        </w:rPr>
      </w:pPr>
      <w:r w:rsidRPr="00640F12">
        <w:rPr>
          <w:rFonts w:eastAsia="Garamond"/>
          <w:iCs/>
        </w:rPr>
        <w:t>Общая площадь Многоквартирного дома: 11 451,90 кв.м</w:t>
      </w:r>
    </w:p>
    <w:p w:rsidR="008D61C9" w:rsidRPr="00640F12" w:rsidRDefault="008D61C9" w:rsidP="00BA7FE1">
      <w:pPr>
        <w:pStyle w:val="ConsNormal"/>
        <w:widowControl/>
        <w:ind w:firstLine="540"/>
        <w:jc w:val="both"/>
        <w:rPr>
          <w:rFonts w:eastAsia="Garamond"/>
          <w:iCs/>
        </w:rPr>
      </w:pPr>
      <w:r w:rsidRPr="00640F12">
        <w:rPr>
          <w:rFonts w:eastAsia="Garamond"/>
          <w:iCs/>
        </w:rPr>
        <w:t>Материал наружных стен и каркаса Многоквартирного дома: с монолитным железобетонным каркасом и стенами из мелкоштучных каменных материалов с вентилируемым фасадом.</w:t>
      </w:r>
    </w:p>
    <w:p w:rsidR="008D61C9" w:rsidRPr="00640F12" w:rsidRDefault="008D61C9" w:rsidP="00BA7FE1">
      <w:pPr>
        <w:pStyle w:val="ConsNormal"/>
        <w:widowControl/>
        <w:ind w:firstLine="540"/>
        <w:jc w:val="both"/>
        <w:rPr>
          <w:rFonts w:eastAsia="Garamond"/>
          <w:iCs/>
        </w:rPr>
      </w:pPr>
      <w:r w:rsidRPr="00640F12">
        <w:rPr>
          <w:rFonts w:eastAsia="Garamond"/>
          <w:iCs/>
        </w:rPr>
        <w:t>Материал перекрытий Многоквартирного дома: монолитные железобетонные</w:t>
      </w:r>
    </w:p>
    <w:p w:rsidR="008D61C9" w:rsidRPr="00640F12" w:rsidRDefault="008D61C9" w:rsidP="00BA7FE1">
      <w:pPr>
        <w:pStyle w:val="ConsNormal"/>
        <w:widowControl/>
        <w:ind w:firstLine="540"/>
        <w:jc w:val="both"/>
        <w:rPr>
          <w:rFonts w:eastAsia="Garamond"/>
          <w:iCs/>
        </w:rPr>
      </w:pPr>
      <w:r w:rsidRPr="00640F12">
        <w:rPr>
          <w:rFonts w:eastAsia="Garamond"/>
          <w:iCs/>
        </w:rPr>
        <w:t xml:space="preserve">Класс энергоэффективности Многоквартирного дома: В </w:t>
      </w:r>
    </w:p>
    <w:p w:rsidR="008D61C9" w:rsidRPr="00640F12" w:rsidRDefault="008D61C9" w:rsidP="008D61C9">
      <w:pPr>
        <w:pStyle w:val="ConsNormal"/>
        <w:widowControl/>
        <w:ind w:firstLine="540"/>
        <w:jc w:val="both"/>
        <w:rPr>
          <w:rFonts w:eastAsia="Garamond"/>
          <w:iCs/>
        </w:rPr>
      </w:pPr>
      <w:r w:rsidRPr="00640F12">
        <w:rPr>
          <w:rFonts w:eastAsia="Garamond"/>
          <w:iCs/>
        </w:rPr>
        <w:t>Сейсмостойкость Многоквартирного дома: 5 и менее баллов</w:t>
      </w:r>
    </w:p>
    <w:p w:rsidR="008D61C9" w:rsidRPr="00640F12" w:rsidRDefault="008D61C9" w:rsidP="00BA7FE1">
      <w:pPr>
        <w:pStyle w:val="ConsNormal"/>
        <w:widowControl/>
        <w:ind w:firstLine="540"/>
        <w:jc w:val="both"/>
        <w:rPr>
          <w:rFonts w:eastAsia="Garamond"/>
          <w:iCs/>
        </w:rPr>
      </w:pPr>
      <w:r w:rsidRPr="00640F12">
        <w:rPr>
          <w:rFonts w:eastAsia="Garamond"/>
          <w:iCs/>
        </w:rPr>
        <w:t xml:space="preserve">1.1.2. Объект долевого строительства – общее имущество в многоквартирном Доме, жилые помещения, создаваемые при строительстве Дома, которые будут находиться в Доме и имеют следующие характеристики: </w:t>
      </w:r>
    </w:p>
    <w:p w:rsidR="00640F12" w:rsidRPr="00640F12" w:rsidRDefault="00640F12" w:rsidP="00BA7FE1">
      <w:pPr>
        <w:pStyle w:val="ConsNormal"/>
        <w:widowControl/>
        <w:ind w:firstLine="540"/>
        <w:jc w:val="both"/>
        <w:rPr>
          <w:rFonts w:eastAsia="Garamond"/>
          <w:iCs/>
        </w:rPr>
      </w:pPr>
    </w:p>
    <w:tbl>
      <w:tblPr>
        <w:tblStyle w:val="a3"/>
        <w:tblW w:w="0" w:type="auto"/>
        <w:tblLook w:val="04A0" w:firstRow="1" w:lastRow="0" w:firstColumn="1" w:lastColumn="0" w:noHBand="0" w:noVBand="1"/>
      </w:tblPr>
      <w:tblGrid>
        <w:gridCol w:w="923"/>
        <w:gridCol w:w="1117"/>
        <w:gridCol w:w="1181"/>
        <w:gridCol w:w="1297"/>
        <w:gridCol w:w="1159"/>
        <w:gridCol w:w="1905"/>
        <w:gridCol w:w="1090"/>
        <w:gridCol w:w="1183"/>
      </w:tblGrid>
      <w:tr w:rsidR="00640F12" w:rsidRPr="00640F12" w:rsidTr="00400EAF">
        <w:trPr>
          <w:trHeight w:val="779"/>
        </w:trPr>
        <w:tc>
          <w:tcPr>
            <w:tcW w:w="923" w:type="dxa"/>
          </w:tcPr>
          <w:p w:rsidR="00640F12" w:rsidRPr="00640F12" w:rsidRDefault="00640F12" w:rsidP="00400EAF">
            <w:pPr>
              <w:pStyle w:val="ConsNormal"/>
              <w:widowControl/>
              <w:ind w:firstLine="0"/>
              <w:jc w:val="center"/>
              <w:rPr>
                <w:rFonts w:eastAsia="Garamond"/>
                <w:iCs/>
              </w:rPr>
            </w:pPr>
            <w:r w:rsidRPr="00640F12">
              <w:rPr>
                <w:rFonts w:eastAsia="Garamond"/>
                <w:iCs/>
              </w:rPr>
              <w:t>Этаж</w:t>
            </w:r>
          </w:p>
        </w:tc>
        <w:tc>
          <w:tcPr>
            <w:tcW w:w="1117" w:type="dxa"/>
          </w:tcPr>
          <w:p w:rsidR="00640F12" w:rsidRPr="00640F12" w:rsidRDefault="00640F12" w:rsidP="00400EAF">
            <w:pPr>
              <w:pStyle w:val="ConsNormal"/>
              <w:widowControl/>
              <w:ind w:firstLine="0"/>
              <w:jc w:val="center"/>
              <w:rPr>
                <w:rFonts w:eastAsia="Garamond"/>
                <w:iCs/>
              </w:rPr>
            </w:pPr>
            <w:r w:rsidRPr="00640F12">
              <w:rPr>
                <w:rFonts w:eastAsia="Garamond"/>
                <w:iCs/>
              </w:rPr>
              <w:t>Подъезд</w:t>
            </w:r>
          </w:p>
        </w:tc>
        <w:tc>
          <w:tcPr>
            <w:tcW w:w="1181" w:type="dxa"/>
          </w:tcPr>
          <w:p w:rsidR="00640F12" w:rsidRPr="00640F12" w:rsidRDefault="00640F12" w:rsidP="00400EAF">
            <w:pPr>
              <w:pStyle w:val="ConsNormal"/>
              <w:widowControl/>
              <w:ind w:firstLine="0"/>
              <w:jc w:val="center"/>
              <w:rPr>
                <w:rFonts w:eastAsia="Garamond"/>
                <w:iCs/>
              </w:rPr>
            </w:pPr>
            <w:r w:rsidRPr="00640F12">
              <w:rPr>
                <w:rFonts w:eastAsia="Garamond"/>
                <w:iCs/>
              </w:rPr>
              <w:t>Условный номер</w:t>
            </w:r>
          </w:p>
        </w:tc>
        <w:tc>
          <w:tcPr>
            <w:tcW w:w="1297" w:type="dxa"/>
          </w:tcPr>
          <w:p w:rsidR="00640F12" w:rsidRPr="00640F12" w:rsidRDefault="00640F12" w:rsidP="00400EAF">
            <w:pPr>
              <w:pStyle w:val="ConsNormal"/>
              <w:widowControl/>
              <w:ind w:firstLine="0"/>
              <w:jc w:val="center"/>
              <w:rPr>
                <w:rFonts w:eastAsia="Garamond"/>
                <w:iCs/>
              </w:rPr>
            </w:pPr>
            <w:r w:rsidRPr="00640F12">
              <w:rPr>
                <w:rFonts w:eastAsia="Garamond"/>
                <w:iCs/>
              </w:rPr>
              <w:t>Количество комнат</w:t>
            </w:r>
          </w:p>
        </w:tc>
        <w:tc>
          <w:tcPr>
            <w:tcW w:w="1159" w:type="dxa"/>
          </w:tcPr>
          <w:p w:rsidR="00640F12" w:rsidRPr="00640F12" w:rsidRDefault="00640F12" w:rsidP="00400EAF">
            <w:pPr>
              <w:pStyle w:val="ConsNormal"/>
              <w:widowControl/>
              <w:ind w:firstLine="0"/>
              <w:jc w:val="center"/>
              <w:rPr>
                <w:rFonts w:eastAsia="Garamond"/>
                <w:iCs/>
              </w:rPr>
            </w:pPr>
            <w:r w:rsidRPr="00640F12">
              <w:rPr>
                <w:rFonts w:eastAsia="Garamond"/>
                <w:iCs/>
              </w:rPr>
              <w:t>Жилая площадь, кв.м.</w:t>
            </w:r>
          </w:p>
        </w:tc>
        <w:tc>
          <w:tcPr>
            <w:tcW w:w="1905" w:type="dxa"/>
          </w:tcPr>
          <w:p w:rsidR="00640F12" w:rsidRPr="00640F12" w:rsidRDefault="00640F12" w:rsidP="00400EAF">
            <w:pPr>
              <w:pStyle w:val="ConsNormal"/>
              <w:widowControl/>
              <w:ind w:firstLine="0"/>
              <w:jc w:val="center"/>
              <w:rPr>
                <w:rFonts w:eastAsia="Garamond"/>
                <w:iCs/>
              </w:rPr>
            </w:pPr>
            <w:r w:rsidRPr="00640F12">
              <w:rPr>
                <w:rFonts w:eastAsia="Garamond"/>
                <w:iCs/>
              </w:rPr>
              <w:t>Помещения вспомогательного использования, кв. м.</w:t>
            </w:r>
          </w:p>
        </w:tc>
        <w:tc>
          <w:tcPr>
            <w:tcW w:w="1090" w:type="dxa"/>
          </w:tcPr>
          <w:p w:rsidR="00640F12" w:rsidRPr="00640F12" w:rsidRDefault="00640F12" w:rsidP="00400EAF">
            <w:pPr>
              <w:pStyle w:val="ConsNormal"/>
              <w:widowControl/>
              <w:ind w:firstLine="0"/>
              <w:jc w:val="center"/>
              <w:rPr>
                <w:rFonts w:eastAsia="Garamond"/>
                <w:iCs/>
              </w:rPr>
            </w:pPr>
            <w:r w:rsidRPr="00640F12">
              <w:rPr>
                <w:rFonts w:eastAsia="Garamond"/>
                <w:iCs/>
              </w:rPr>
              <w:t>Лоджия, кв.м.</w:t>
            </w:r>
          </w:p>
        </w:tc>
        <w:tc>
          <w:tcPr>
            <w:tcW w:w="1183" w:type="dxa"/>
          </w:tcPr>
          <w:p w:rsidR="00640F12" w:rsidRPr="00640F12" w:rsidRDefault="00640F12" w:rsidP="00400EAF">
            <w:pPr>
              <w:pStyle w:val="ConsNormal"/>
              <w:widowControl/>
              <w:ind w:firstLine="0"/>
              <w:jc w:val="center"/>
              <w:rPr>
                <w:rFonts w:eastAsia="Garamond"/>
                <w:iCs/>
              </w:rPr>
            </w:pPr>
            <w:r w:rsidRPr="00640F12">
              <w:rPr>
                <w:rFonts w:eastAsia="Garamond"/>
                <w:iCs/>
              </w:rPr>
              <w:t>Общая площадь квартиры, кв.м.</w:t>
            </w:r>
          </w:p>
        </w:tc>
      </w:tr>
      <w:tr w:rsidR="00640F12" w:rsidRPr="00640F12" w:rsidTr="00400EAF">
        <w:trPr>
          <w:trHeight w:val="423"/>
        </w:trPr>
        <w:sdt>
          <w:sdtPr>
            <w:rPr>
              <w:rFonts w:eastAsia="Garamond"/>
              <w:iCs/>
              <w:highlight w:val="yellow"/>
            </w:rPr>
            <w:alias w:val="Заполнить"/>
            <w:tag w:val="Заполнить"/>
            <w:id w:val="408657506"/>
            <w:placeholder>
              <w:docPart w:val="C46DFB8222DC4AB581DE62BB5D68040C"/>
            </w:placeholder>
            <w:showingPlcHdr/>
            <w15:color w:val="FF0000"/>
          </w:sdtPr>
          <w:sdtEndPr/>
          <w:sdtContent>
            <w:tc>
              <w:tcPr>
                <w:tcW w:w="923" w:type="dxa"/>
              </w:tcPr>
              <w:p w:rsidR="00640F12" w:rsidRPr="00BA1636" w:rsidRDefault="00640F12" w:rsidP="00400EAF">
                <w:pPr>
                  <w:pStyle w:val="ConsNormal"/>
                  <w:widowControl/>
                  <w:ind w:firstLine="0"/>
                  <w:jc w:val="both"/>
                  <w:rPr>
                    <w:rFonts w:eastAsia="Garamond"/>
                    <w:iCs/>
                    <w:highlight w:val="yellow"/>
                  </w:rPr>
                </w:pPr>
                <w:r w:rsidRPr="00BA1636">
                  <w:rPr>
                    <w:rStyle w:val="af6"/>
                    <w:highlight w:val="yellow"/>
                  </w:rPr>
                  <w:t>Место для ввода текста.</w:t>
                </w:r>
              </w:p>
            </w:tc>
          </w:sdtContent>
        </w:sdt>
        <w:sdt>
          <w:sdtPr>
            <w:rPr>
              <w:rFonts w:eastAsia="Garamond"/>
              <w:iCs/>
              <w:highlight w:val="yellow"/>
            </w:rPr>
            <w:alias w:val="Заполнить"/>
            <w:tag w:val="Заполнить"/>
            <w:id w:val="1765340488"/>
            <w:placeholder>
              <w:docPart w:val="D0F865ACD2CB4F7790D6B6E7D0B8B963"/>
            </w:placeholder>
            <w:showingPlcHdr/>
            <w15:color w:val="FF0000"/>
          </w:sdtPr>
          <w:sdtEndPr/>
          <w:sdtContent>
            <w:tc>
              <w:tcPr>
                <w:tcW w:w="1117" w:type="dxa"/>
              </w:tcPr>
              <w:p w:rsidR="00640F12" w:rsidRPr="00BA1636" w:rsidRDefault="00640F12" w:rsidP="00400EAF">
                <w:pPr>
                  <w:pStyle w:val="ConsNormal"/>
                  <w:widowControl/>
                  <w:ind w:firstLine="0"/>
                  <w:jc w:val="both"/>
                  <w:rPr>
                    <w:rFonts w:eastAsia="Garamond"/>
                    <w:iCs/>
                    <w:highlight w:val="yellow"/>
                  </w:rPr>
                </w:pPr>
                <w:r w:rsidRPr="00BA1636">
                  <w:rPr>
                    <w:rStyle w:val="af6"/>
                    <w:highlight w:val="yellow"/>
                  </w:rPr>
                  <w:t>Место для ввода текста.</w:t>
                </w:r>
              </w:p>
            </w:tc>
          </w:sdtContent>
        </w:sdt>
        <w:sdt>
          <w:sdtPr>
            <w:rPr>
              <w:rFonts w:eastAsia="Garamond"/>
              <w:iCs/>
              <w:highlight w:val="yellow"/>
            </w:rPr>
            <w:alias w:val="Заполнить"/>
            <w:tag w:val="Заполнить"/>
            <w:id w:val="943271747"/>
            <w:placeholder>
              <w:docPart w:val="B09B442CE08C4AE4ACAA52A50D735400"/>
            </w:placeholder>
            <w:showingPlcHdr/>
            <w15:color w:val="FF0000"/>
          </w:sdtPr>
          <w:sdtEndPr/>
          <w:sdtContent>
            <w:tc>
              <w:tcPr>
                <w:tcW w:w="1181" w:type="dxa"/>
              </w:tcPr>
              <w:p w:rsidR="00640F12" w:rsidRPr="00BA1636" w:rsidRDefault="00640F12" w:rsidP="00400EAF">
                <w:pPr>
                  <w:pStyle w:val="ConsNormal"/>
                  <w:widowControl/>
                  <w:ind w:firstLine="0"/>
                  <w:jc w:val="both"/>
                  <w:rPr>
                    <w:rFonts w:eastAsia="Garamond"/>
                    <w:iCs/>
                    <w:highlight w:val="yellow"/>
                  </w:rPr>
                </w:pPr>
                <w:r w:rsidRPr="00BA1636">
                  <w:rPr>
                    <w:rStyle w:val="af6"/>
                    <w:highlight w:val="yellow"/>
                  </w:rPr>
                  <w:t>Место для ввода текста.</w:t>
                </w:r>
              </w:p>
            </w:tc>
          </w:sdtContent>
        </w:sdt>
        <w:sdt>
          <w:sdtPr>
            <w:rPr>
              <w:rFonts w:eastAsia="Garamond"/>
              <w:iCs/>
              <w:highlight w:val="yellow"/>
            </w:rPr>
            <w:alias w:val="Заполнить"/>
            <w:tag w:val="Заполнить"/>
            <w:id w:val="1712306172"/>
            <w:placeholder>
              <w:docPart w:val="96AD273AD92441DEBF84D9A5015556E9"/>
            </w:placeholder>
            <w:showingPlcHdr/>
            <w15:color w:val="FF0000"/>
          </w:sdtPr>
          <w:sdtEndPr/>
          <w:sdtContent>
            <w:tc>
              <w:tcPr>
                <w:tcW w:w="1297" w:type="dxa"/>
              </w:tcPr>
              <w:p w:rsidR="00640F12" w:rsidRPr="00BA1636" w:rsidRDefault="00640F12" w:rsidP="00400EAF">
                <w:pPr>
                  <w:pStyle w:val="ConsNormal"/>
                  <w:widowControl/>
                  <w:ind w:firstLine="0"/>
                  <w:jc w:val="both"/>
                  <w:rPr>
                    <w:rFonts w:eastAsia="Garamond"/>
                    <w:iCs/>
                    <w:highlight w:val="yellow"/>
                  </w:rPr>
                </w:pPr>
                <w:r w:rsidRPr="00BA1636">
                  <w:rPr>
                    <w:rStyle w:val="af6"/>
                    <w:highlight w:val="yellow"/>
                  </w:rPr>
                  <w:t>Место для ввода текста.</w:t>
                </w:r>
              </w:p>
            </w:tc>
          </w:sdtContent>
        </w:sdt>
        <w:sdt>
          <w:sdtPr>
            <w:rPr>
              <w:rFonts w:eastAsia="Garamond"/>
              <w:iCs/>
              <w:highlight w:val="yellow"/>
            </w:rPr>
            <w:alias w:val="Заполнить"/>
            <w:tag w:val="Заполнить"/>
            <w:id w:val="-1679577842"/>
            <w:placeholder>
              <w:docPart w:val="7284A2886F744E06BDB843042B0A51D2"/>
            </w:placeholder>
            <w:showingPlcHdr/>
            <w15:color w:val="FF0000"/>
          </w:sdtPr>
          <w:sdtEndPr/>
          <w:sdtContent>
            <w:tc>
              <w:tcPr>
                <w:tcW w:w="1159" w:type="dxa"/>
              </w:tcPr>
              <w:p w:rsidR="00640F12" w:rsidRPr="00BA1636" w:rsidRDefault="00640F12" w:rsidP="00400EAF">
                <w:pPr>
                  <w:pStyle w:val="ConsNormal"/>
                  <w:widowControl/>
                  <w:ind w:firstLine="0"/>
                  <w:jc w:val="both"/>
                  <w:rPr>
                    <w:rFonts w:eastAsia="Garamond"/>
                    <w:iCs/>
                    <w:highlight w:val="yellow"/>
                  </w:rPr>
                </w:pPr>
                <w:r w:rsidRPr="00BA1636">
                  <w:rPr>
                    <w:rStyle w:val="af6"/>
                    <w:highlight w:val="yellow"/>
                  </w:rPr>
                  <w:t>Место для ввода текста.</w:t>
                </w:r>
              </w:p>
            </w:tc>
          </w:sdtContent>
        </w:sdt>
        <w:sdt>
          <w:sdtPr>
            <w:rPr>
              <w:rFonts w:eastAsia="Garamond"/>
              <w:iCs/>
              <w:highlight w:val="yellow"/>
            </w:rPr>
            <w:alias w:val="Заполнить"/>
            <w:tag w:val="Заполнить"/>
            <w:id w:val="1160816798"/>
            <w:placeholder>
              <w:docPart w:val="2138BCC3E33B436986BC0419986A25F8"/>
            </w:placeholder>
            <w:showingPlcHdr/>
            <w15:color w:val="FF0000"/>
          </w:sdtPr>
          <w:sdtEndPr/>
          <w:sdtContent>
            <w:tc>
              <w:tcPr>
                <w:tcW w:w="1905" w:type="dxa"/>
              </w:tcPr>
              <w:p w:rsidR="00640F12" w:rsidRPr="00BA1636" w:rsidRDefault="00640F12" w:rsidP="00400EAF">
                <w:pPr>
                  <w:pStyle w:val="ConsNormal"/>
                  <w:widowControl/>
                  <w:ind w:firstLine="0"/>
                  <w:jc w:val="both"/>
                  <w:rPr>
                    <w:rFonts w:eastAsia="Garamond"/>
                    <w:iCs/>
                    <w:highlight w:val="yellow"/>
                  </w:rPr>
                </w:pPr>
                <w:r w:rsidRPr="00BA1636">
                  <w:rPr>
                    <w:rStyle w:val="af6"/>
                    <w:highlight w:val="yellow"/>
                  </w:rPr>
                  <w:t>Место для ввода текста.</w:t>
                </w:r>
              </w:p>
            </w:tc>
          </w:sdtContent>
        </w:sdt>
        <w:sdt>
          <w:sdtPr>
            <w:rPr>
              <w:rFonts w:eastAsia="Garamond"/>
              <w:iCs/>
              <w:highlight w:val="yellow"/>
            </w:rPr>
            <w:alias w:val="Заполнить"/>
            <w:tag w:val="Заполнить"/>
            <w:id w:val="636456162"/>
            <w:placeholder>
              <w:docPart w:val="60849529558947A6AE1366ACC3085383"/>
            </w:placeholder>
            <w:showingPlcHdr/>
            <w15:color w:val="FF0000"/>
          </w:sdtPr>
          <w:sdtEndPr/>
          <w:sdtContent>
            <w:tc>
              <w:tcPr>
                <w:tcW w:w="1090" w:type="dxa"/>
              </w:tcPr>
              <w:p w:rsidR="00640F12" w:rsidRPr="00BA1636" w:rsidRDefault="00640F12" w:rsidP="00400EAF">
                <w:pPr>
                  <w:pStyle w:val="ConsNormal"/>
                  <w:widowControl/>
                  <w:ind w:firstLine="0"/>
                  <w:jc w:val="both"/>
                  <w:rPr>
                    <w:rFonts w:eastAsia="Garamond"/>
                    <w:iCs/>
                    <w:highlight w:val="yellow"/>
                  </w:rPr>
                </w:pPr>
                <w:r w:rsidRPr="00BA1636">
                  <w:rPr>
                    <w:rStyle w:val="af6"/>
                    <w:highlight w:val="yellow"/>
                  </w:rPr>
                  <w:t>Место для ввода текста.</w:t>
                </w:r>
              </w:p>
            </w:tc>
          </w:sdtContent>
        </w:sdt>
        <w:sdt>
          <w:sdtPr>
            <w:rPr>
              <w:rFonts w:eastAsia="Garamond"/>
              <w:iCs/>
              <w:highlight w:val="yellow"/>
            </w:rPr>
            <w:alias w:val="Заполнить"/>
            <w:tag w:val="Заполнить"/>
            <w:id w:val="294183350"/>
            <w:placeholder>
              <w:docPart w:val="72B2DA99FC2D4B96A51AF76FEE2F0750"/>
            </w:placeholder>
            <w:showingPlcHdr/>
            <w15:color w:val="FF0000"/>
          </w:sdtPr>
          <w:sdtEndPr/>
          <w:sdtContent>
            <w:tc>
              <w:tcPr>
                <w:tcW w:w="1183" w:type="dxa"/>
              </w:tcPr>
              <w:p w:rsidR="00640F12" w:rsidRPr="00BA1636" w:rsidRDefault="00640F12" w:rsidP="00400EAF">
                <w:pPr>
                  <w:pStyle w:val="ConsNormal"/>
                  <w:widowControl/>
                  <w:ind w:firstLine="0"/>
                  <w:jc w:val="both"/>
                  <w:rPr>
                    <w:rFonts w:eastAsia="Garamond"/>
                    <w:iCs/>
                    <w:highlight w:val="yellow"/>
                  </w:rPr>
                </w:pPr>
                <w:r w:rsidRPr="00BA1636">
                  <w:rPr>
                    <w:rStyle w:val="af6"/>
                    <w:highlight w:val="yellow"/>
                  </w:rPr>
                  <w:t>Место для ввода текста.</w:t>
                </w:r>
              </w:p>
            </w:tc>
          </w:sdtContent>
        </w:sdt>
      </w:tr>
    </w:tbl>
    <w:p w:rsidR="008D61C9" w:rsidRPr="00640F12" w:rsidRDefault="008D61C9" w:rsidP="00640F12">
      <w:pPr>
        <w:pStyle w:val="ConsNormal"/>
        <w:widowControl/>
        <w:ind w:firstLine="0"/>
        <w:jc w:val="both"/>
        <w:rPr>
          <w:rFonts w:eastAsia="Garamond"/>
          <w:iCs/>
        </w:rPr>
      </w:pPr>
    </w:p>
    <w:p w:rsidR="00C81B90" w:rsidRPr="00640F12" w:rsidRDefault="00C81B90" w:rsidP="00C81B90">
      <w:pPr>
        <w:pStyle w:val="ConsNormal"/>
        <w:widowControl/>
        <w:ind w:firstLine="0"/>
        <w:jc w:val="both"/>
        <w:rPr>
          <w:rFonts w:eastAsia="Garamond"/>
          <w:iCs/>
        </w:rPr>
      </w:pPr>
      <w:r w:rsidRPr="00640F12">
        <w:rPr>
          <w:rFonts w:eastAsia="Garamond"/>
          <w:iCs/>
        </w:rPr>
        <w:lastRenderedPageBreak/>
        <w:t>и которые по завершению строительства и после получения разрешения на ввод Дома в эксплуатацию подлежат передаче Участник</w:t>
      </w:r>
      <w:r w:rsidR="00F42BD7" w:rsidRPr="00640F12">
        <w:rPr>
          <w:rFonts w:eastAsia="Garamond"/>
          <w:iCs/>
        </w:rPr>
        <w:t>ам</w:t>
      </w:r>
      <w:r w:rsidRPr="00640F12">
        <w:rPr>
          <w:rFonts w:eastAsia="Garamond"/>
          <w:iCs/>
        </w:rPr>
        <w:t xml:space="preserve"> долевого строительства, именуемые далее в тексте настоящего Договора как «Квартира» или «Объект долевого строительства». </w:t>
      </w:r>
    </w:p>
    <w:p w:rsidR="00C81B90" w:rsidRPr="00640F12" w:rsidRDefault="00C81B90" w:rsidP="00C81B90">
      <w:pPr>
        <w:pStyle w:val="ConsNormal"/>
        <w:widowControl/>
        <w:ind w:firstLine="540"/>
        <w:jc w:val="both"/>
        <w:rPr>
          <w:rFonts w:eastAsia="Garamond"/>
          <w:iCs/>
        </w:rPr>
      </w:pPr>
      <w:r w:rsidRPr="00640F12">
        <w:rPr>
          <w:rFonts w:eastAsia="Garamond"/>
          <w:iCs/>
          <w:noProof/>
          <w:lang w:eastAsia="ru-RU"/>
        </w:rPr>
        <w:drawing>
          <wp:anchor distT="0" distB="0" distL="114300" distR="114300" simplePos="0" relativeHeight="251654144" behindDoc="1" locked="0" layoutInCell="1" allowOverlap="1" wp14:anchorId="39ED4FE0" wp14:editId="601E112D">
            <wp:simplePos x="0" y="0"/>
            <wp:positionH relativeFrom="page">
              <wp:posOffset>-517165</wp:posOffset>
            </wp:positionH>
            <wp:positionV relativeFrom="page">
              <wp:posOffset>-165775</wp:posOffset>
            </wp:positionV>
            <wp:extent cx="1423670" cy="11560810"/>
            <wp:effectExtent l="0" t="0" r="5080" b="254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flipH="1">
                      <a:off x="0" y="0"/>
                      <a:ext cx="1423670" cy="11560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40F12">
        <w:rPr>
          <w:rFonts w:eastAsia="Garamond"/>
          <w:iCs/>
        </w:rPr>
        <w:t xml:space="preserve">Общая площадь и номер Объекта долевого строительства могут быть изменены по результатам технической инвентаризации при сдаче Дома в эксплуатацию. Для целей настоящего договора стороны согласовали, что допустимое изменение (в сторону увеличения или уменьшения) общей площади Объекта долевого строительства составляет 5 (пять) % (Процентов) от общей площади объекта долевого строительства. При этом стоимость Объекта долевого строительства изменению не подлежит.   </w:t>
      </w:r>
    </w:p>
    <w:p w:rsidR="00C81B90" w:rsidRPr="00640F12" w:rsidRDefault="00C81B90" w:rsidP="00C81B90">
      <w:pPr>
        <w:autoSpaceDE w:val="0"/>
        <w:ind w:firstLine="600"/>
        <w:jc w:val="both"/>
        <w:rPr>
          <w:rFonts w:ascii="Arial" w:eastAsia="Garamond" w:hAnsi="Arial" w:cs="Arial"/>
          <w:iCs/>
          <w:sz w:val="20"/>
          <w:szCs w:val="20"/>
          <w:lang w:eastAsia="zh-CN"/>
        </w:rPr>
      </w:pPr>
      <w:r w:rsidRPr="00640F12">
        <w:rPr>
          <w:rFonts w:ascii="Arial" w:eastAsia="Garamond" w:hAnsi="Arial" w:cs="Arial"/>
          <w:iCs/>
          <w:sz w:val="20"/>
          <w:szCs w:val="20"/>
          <w:lang w:eastAsia="zh-CN"/>
        </w:rPr>
        <w:t xml:space="preserve">1.1.3. </w:t>
      </w:r>
      <w:r w:rsidRPr="00640F12">
        <w:rPr>
          <w:rFonts w:ascii="Arial" w:eastAsia="Garamond" w:hAnsi="Arial" w:cs="Arial"/>
          <w:b/>
          <w:iCs/>
          <w:sz w:val="20"/>
          <w:szCs w:val="20"/>
          <w:lang w:eastAsia="zh-CN"/>
        </w:rPr>
        <w:t>Застройщик</w:t>
      </w:r>
      <w:r w:rsidRPr="00640F12">
        <w:rPr>
          <w:rFonts w:ascii="Arial" w:eastAsia="Garamond" w:hAnsi="Arial" w:cs="Arial"/>
          <w:iCs/>
          <w:sz w:val="20"/>
          <w:szCs w:val="20"/>
          <w:lang w:eastAsia="zh-CN"/>
        </w:rPr>
        <w:t xml:space="preserve"> – Общество с ограниченной ответственностью «Специализированный застройщик «АВК», осуществляющее проектирование и строительство Дома.</w:t>
      </w:r>
    </w:p>
    <w:p w:rsidR="00C81B90" w:rsidRPr="00640F12" w:rsidRDefault="00C81B90" w:rsidP="00C81B90">
      <w:pPr>
        <w:numPr>
          <w:ilvl w:val="2"/>
          <w:numId w:val="4"/>
        </w:numPr>
        <w:suppressAutoHyphens/>
        <w:autoSpaceDE w:val="0"/>
        <w:spacing w:after="0" w:line="240" w:lineRule="auto"/>
        <w:ind w:left="0" w:firstLine="600"/>
        <w:jc w:val="both"/>
        <w:rPr>
          <w:rFonts w:ascii="Arial" w:eastAsia="Garamond" w:hAnsi="Arial" w:cs="Arial"/>
          <w:iCs/>
          <w:sz w:val="20"/>
          <w:szCs w:val="20"/>
          <w:lang w:eastAsia="zh-CN"/>
        </w:rPr>
      </w:pPr>
      <w:r w:rsidRPr="00640F12">
        <w:rPr>
          <w:rFonts w:ascii="Arial" w:eastAsia="Garamond" w:hAnsi="Arial" w:cs="Arial"/>
          <w:b/>
          <w:iCs/>
          <w:sz w:val="20"/>
          <w:szCs w:val="20"/>
          <w:lang w:eastAsia="zh-CN"/>
        </w:rPr>
        <w:t>Участник долевого строительства</w:t>
      </w:r>
      <w:r w:rsidRPr="00640F12">
        <w:rPr>
          <w:rFonts w:ascii="Arial" w:eastAsia="Garamond" w:hAnsi="Arial" w:cs="Arial"/>
          <w:iCs/>
          <w:sz w:val="20"/>
          <w:szCs w:val="20"/>
          <w:lang w:eastAsia="zh-CN"/>
        </w:rPr>
        <w:t xml:space="preserve"> – физическое/юридическое лицо, являющееся инвестором, осуществляющее по настоящему договору долевое финансирование строительства Квартиры за счет собственных средств.</w:t>
      </w:r>
    </w:p>
    <w:p w:rsidR="00C81B90" w:rsidRPr="00640F12" w:rsidRDefault="00C81B90" w:rsidP="00C81B90">
      <w:pPr>
        <w:pStyle w:val="ConsPlusNormal"/>
        <w:widowControl/>
        <w:ind w:firstLine="0"/>
        <w:jc w:val="center"/>
        <w:rPr>
          <w:b/>
        </w:rPr>
      </w:pPr>
    </w:p>
    <w:p w:rsidR="00C81B90" w:rsidRPr="00640F12" w:rsidRDefault="00C81B90" w:rsidP="00C81B90">
      <w:pPr>
        <w:pStyle w:val="ConsNormal"/>
        <w:widowControl/>
        <w:ind w:firstLine="540"/>
        <w:jc w:val="center"/>
        <w:rPr>
          <w:rFonts w:eastAsia="Garamond"/>
          <w:b/>
          <w:iCs/>
        </w:rPr>
      </w:pPr>
    </w:p>
    <w:p w:rsidR="00C81B90" w:rsidRPr="00640F12" w:rsidRDefault="00C81B90" w:rsidP="00C81B90">
      <w:pPr>
        <w:pStyle w:val="ConsNormal"/>
        <w:widowControl/>
        <w:ind w:firstLine="540"/>
        <w:jc w:val="center"/>
        <w:rPr>
          <w:rFonts w:eastAsia="Garamond"/>
          <w:b/>
          <w:iCs/>
        </w:rPr>
      </w:pPr>
      <w:r w:rsidRPr="00640F12">
        <w:rPr>
          <w:rFonts w:eastAsia="Garamond"/>
          <w:b/>
          <w:iCs/>
        </w:rPr>
        <w:t>2. ПРЕДМЕТ ДОГОВОРА. ГАРАНТИИ ЗАСТРОЙЩИКА</w:t>
      </w:r>
    </w:p>
    <w:p w:rsidR="00C81B90" w:rsidRPr="00640F12" w:rsidRDefault="00C81B90" w:rsidP="00C81B90">
      <w:pPr>
        <w:pStyle w:val="ConsPlusNormal"/>
        <w:widowControl/>
        <w:ind w:firstLine="0"/>
        <w:jc w:val="both"/>
      </w:pPr>
    </w:p>
    <w:p w:rsidR="00766B68" w:rsidRDefault="00C81B90" w:rsidP="00C81B90">
      <w:pPr>
        <w:pStyle w:val="ConsNormal"/>
        <w:widowControl/>
        <w:ind w:firstLine="540"/>
        <w:jc w:val="both"/>
        <w:rPr>
          <w:rFonts w:eastAsia="Garamond"/>
          <w:iCs/>
        </w:rPr>
      </w:pPr>
      <w:r w:rsidRPr="00640F12">
        <w:rPr>
          <w:rFonts w:eastAsia="Garamond"/>
          <w:iCs/>
        </w:rPr>
        <w:t xml:space="preserve">2.1. </w:t>
      </w:r>
      <w:r w:rsidR="00766B68" w:rsidRPr="002164B8">
        <w:rPr>
          <w:rFonts w:eastAsia="Garamond"/>
          <w:iCs/>
        </w:rPr>
        <w:t>По настоящему Договору Застройщик обязуется в предусмотренный Договором срок своими силами и (или) с привлечением других лиц создать (построить) Дом и после получения разрешения на ввод в эксплуатацию этого объекта передать Квартиру Участник долевого строительства, а Участник долевого строительства обязуется уплатить обусловленную настоящим Договором цену и принять Квартиру при наличии разрешения на ввод в эксплуатацию многоквартирного Дома.</w:t>
      </w:r>
    </w:p>
    <w:p w:rsidR="00C81B90" w:rsidRPr="00640F12" w:rsidRDefault="00C81B90" w:rsidP="00C81B90">
      <w:pPr>
        <w:pStyle w:val="ConsNormal"/>
        <w:widowControl/>
        <w:ind w:firstLine="540"/>
        <w:jc w:val="both"/>
        <w:rPr>
          <w:rFonts w:eastAsia="Garamond"/>
          <w:iCs/>
        </w:rPr>
      </w:pPr>
      <w:r w:rsidRPr="00640F12">
        <w:rPr>
          <w:rFonts w:eastAsia="Garamond"/>
          <w:iCs/>
        </w:rPr>
        <w:t>2.2. Настоящий Договор подлежит государственной регистрации и считается заключенным с момента такой регистрации.</w:t>
      </w:r>
    </w:p>
    <w:p w:rsidR="00C81B90" w:rsidRPr="00640F12" w:rsidRDefault="00C81B90" w:rsidP="00C81B90">
      <w:pPr>
        <w:pStyle w:val="ConsNormal"/>
        <w:widowControl/>
        <w:ind w:firstLine="540"/>
        <w:jc w:val="both"/>
        <w:rPr>
          <w:rFonts w:eastAsia="Garamond"/>
          <w:iCs/>
        </w:rPr>
      </w:pPr>
      <w:r w:rsidRPr="00640F12">
        <w:rPr>
          <w:rFonts w:eastAsia="Garamond"/>
          <w:iCs/>
        </w:rPr>
        <w:t>2.3. При заключении настоящего Договора Застройщик предоставляет Участник</w:t>
      </w:r>
      <w:r w:rsidR="00F42BD7" w:rsidRPr="00640F12">
        <w:rPr>
          <w:rFonts w:eastAsia="Garamond"/>
          <w:iCs/>
        </w:rPr>
        <w:t>ам</w:t>
      </w:r>
      <w:r w:rsidRPr="00640F12">
        <w:rPr>
          <w:rFonts w:eastAsia="Garamond"/>
          <w:iCs/>
        </w:rPr>
        <w:t xml:space="preserve"> долевого строительства следующие гарантии:</w:t>
      </w:r>
    </w:p>
    <w:p w:rsidR="00C81B90" w:rsidRPr="00640F12" w:rsidRDefault="00C81B90" w:rsidP="00C81B90">
      <w:pPr>
        <w:pStyle w:val="ConsNormal"/>
        <w:widowControl/>
        <w:ind w:firstLine="540"/>
        <w:jc w:val="both"/>
        <w:rPr>
          <w:rFonts w:eastAsia="Garamond"/>
          <w:iCs/>
        </w:rPr>
      </w:pPr>
      <w:r w:rsidRPr="00640F12">
        <w:rPr>
          <w:rFonts w:eastAsia="Garamond"/>
          <w:iCs/>
        </w:rPr>
        <w:t>2.3.1. Все необходимые для заключения и исполнения настоящего Договора, разрешения и/или иные документы и/или договоры от соответствующих и уполномоченных на их предоставление государственных органов/лиц Застройщиком получены/заключены, являются юридически действительными и вступившими в силу.</w:t>
      </w:r>
    </w:p>
    <w:p w:rsidR="00C81B90" w:rsidRPr="00640F12" w:rsidRDefault="00C81B90" w:rsidP="00C81B90">
      <w:pPr>
        <w:pStyle w:val="ConsNormal"/>
        <w:widowControl/>
        <w:ind w:firstLine="540"/>
        <w:jc w:val="both"/>
        <w:rPr>
          <w:rFonts w:eastAsia="Garamond"/>
          <w:iCs/>
        </w:rPr>
      </w:pPr>
      <w:r w:rsidRPr="00640F12">
        <w:rPr>
          <w:rFonts w:eastAsia="Garamond"/>
          <w:iCs/>
        </w:rPr>
        <w:t>2.3.2. Застройщик располагает всеми необходимыми юридически действительными правами и полномочиями, разрешениями и документами, а именно:</w:t>
      </w:r>
    </w:p>
    <w:p w:rsidR="00C81B90" w:rsidRPr="00640F12" w:rsidRDefault="00C81B90" w:rsidP="00C81B90">
      <w:pPr>
        <w:pStyle w:val="ConsNormal"/>
        <w:widowControl/>
        <w:ind w:firstLine="540"/>
        <w:jc w:val="both"/>
        <w:rPr>
          <w:rFonts w:eastAsia="Garamond"/>
          <w:iCs/>
        </w:rPr>
      </w:pPr>
      <w:r w:rsidRPr="00640F12">
        <w:rPr>
          <w:rFonts w:eastAsia="Garamond"/>
          <w:iCs/>
        </w:rPr>
        <w:t>-  разрешением на строительство;</w:t>
      </w:r>
    </w:p>
    <w:p w:rsidR="00C81B90" w:rsidRPr="00640F12" w:rsidRDefault="00C81B90" w:rsidP="00C81B90">
      <w:pPr>
        <w:pStyle w:val="ConsNormal"/>
        <w:widowControl/>
        <w:ind w:firstLine="540"/>
        <w:jc w:val="both"/>
        <w:rPr>
          <w:rFonts w:eastAsia="Garamond"/>
          <w:iCs/>
        </w:rPr>
      </w:pPr>
      <w:r w:rsidRPr="00640F12">
        <w:rPr>
          <w:rFonts w:eastAsia="Garamond"/>
          <w:iCs/>
        </w:rPr>
        <w:t>- оформленным в соответствии с действующим законодательством РФ правом собственности на земельный участок, на котором Застройщик ведет работы по созданию Дома;</w:t>
      </w:r>
    </w:p>
    <w:p w:rsidR="00C81B90" w:rsidRPr="00640F12" w:rsidRDefault="00C81B90" w:rsidP="00C81B90">
      <w:pPr>
        <w:pStyle w:val="ConsNormal"/>
        <w:widowControl/>
        <w:ind w:firstLine="540"/>
        <w:jc w:val="both"/>
        <w:rPr>
          <w:rFonts w:eastAsia="Garamond"/>
          <w:iCs/>
        </w:rPr>
      </w:pPr>
      <w:r w:rsidRPr="00640F12">
        <w:rPr>
          <w:rFonts w:eastAsia="Garamond"/>
          <w:iCs/>
        </w:rPr>
        <w:t>- иными документами, которые могут быть представлены для ознакомления Участнику долевого строительства.</w:t>
      </w:r>
    </w:p>
    <w:p w:rsidR="00C81B90" w:rsidRPr="00640F12" w:rsidRDefault="00C81B90" w:rsidP="00C81B90">
      <w:pPr>
        <w:pStyle w:val="ConsNormal"/>
        <w:widowControl/>
        <w:ind w:firstLine="0"/>
        <w:jc w:val="both"/>
        <w:rPr>
          <w:rFonts w:eastAsia="Garamond"/>
          <w:iCs/>
        </w:rPr>
      </w:pPr>
      <w:r w:rsidRPr="00640F12">
        <w:rPr>
          <w:rFonts w:eastAsia="Garamond"/>
          <w:iCs/>
        </w:rPr>
        <w:t xml:space="preserve">2.3.3. Квартира будет передана Участникам долевого строительства в срок </w:t>
      </w:r>
      <w:r w:rsidRPr="00640F12">
        <w:rPr>
          <w:rFonts w:eastAsia="Garamond"/>
          <w:iCs/>
          <w:color w:val="FF0000"/>
        </w:rPr>
        <w:t>не позднее 31.12.2023 года.</w:t>
      </w:r>
    </w:p>
    <w:p w:rsidR="00C81B90" w:rsidRPr="00640F12" w:rsidRDefault="00C81B90" w:rsidP="00C81B90">
      <w:pPr>
        <w:pStyle w:val="ConsNormal"/>
        <w:widowControl/>
        <w:ind w:firstLine="540"/>
        <w:jc w:val="both"/>
        <w:rPr>
          <w:rFonts w:eastAsia="Garamond"/>
          <w:iCs/>
        </w:rPr>
      </w:pPr>
      <w:r w:rsidRPr="00640F12">
        <w:rPr>
          <w:rFonts w:eastAsia="Garamond"/>
          <w:iCs/>
        </w:rPr>
        <w:t>2.4. Риск случайной гибели или случайного повреждения Объекта долевого строительства до его передачи Участникам долевого строительс</w:t>
      </w:r>
      <w:r w:rsidR="00F42BD7" w:rsidRPr="00640F12">
        <w:rPr>
          <w:rFonts w:eastAsia="Garamond"/>
          <w:iCs/>
        </w:rPr>
        <w:t>тва по акту приема-передачи несу</w:t>
      </w:r>
      <w:r w:rsidRPr="00640F12">
        <w:rPr>
          <w:rFonts w:eastAsia="Garamond"/>
          <w:iCs/>
        </w:rPr>
        <w:t>т Застройщик.</w:t>
      </w:r>
    </w:p>
    <w:p w:rsidR="00C81B90" w:rsidRPr="00640F12" w:rsidRDefault="00C81B90" w:rsidP="00C81B90">
      <w:pPr>
        <w:pStyle w:val="ConsNormal"/>
        <w:widowControl/>
        <w:ind w:firstLine="540"/>
        <w:jc w:val="both"/>
        <w:rPr>
          <w:rFonts w:eastAsia="Garamond"/>
          <w:iCs/>
        </w:rPr>
      </w:pPr>
      <w:r w:rsidRPr="00640F12">
        <w:rPr>
          <w:rFonts w:eastAsia="Garamond"/>
          <w:iCs/>
        </w:rPr>
        <w:t>2.5. Расходы по государственной регистрации Договора на новых Участников долевого строительства в результате уступки прав требования по настоящему договору несет Участники долевого строительства и (или) новые Участники долевого строительства.</w:t>
      </w:r>
    </w:p>
    <w:p w:rsidR="00C81B90" w:rsidRPr="00640F12" w:rsidRDefault="00C81B90" w:rsidP="00C81B90">
      <w:pPr>
        <w:pStyle w:val="ConsNormal"/>
        <w:widowControl/>
        <w:ind w:firstLine="540"/>
        <w:jc w:val="both"/>
        <w:rPr>
          <w:rFonts w:eastAsia="Garamond"/>
          <w:iCs/>
        </w:rPr>
      </w:pPr>
      <w:r w:rsidRPr="00640F12">
        <w:rPr>
          <w:rFonts w:eastAsia="Garamond"/>
          <w:iCs/>
        </w:rPr>
        <w:t xml:space="preserve">2.6. Участники долевого строительства подтверждают, что они ознакомлены с Проектной декларацией по строительству Дома. </w:t>
      </w:r>
    </w:p>
    <w:p w:rsidR="00A17105" w:rsidRDefault="00A17105" w:rsidP="00A17105">
      <w:pPr>
        <w:pStyle w:val="ConsNormal"/>
        <w:widowControl/>
        <w:ind w:firstLine="540"/>
        <w:jc w:val="both"/>
        <w:rPr>
          <w:rFonts w:eastAsia="Garamond"/>
          <w:iCs/>
        </w:rPr>
      </w:pPr>
      <w:r>
        <w:rPr>
          <w:rFonts w:eastAsia="Garamond"/>
          <w:iCs/>
        </w:rPr>
        <w:t>2.7. На момент заключения настоящего Договора в обеспечение кредитных обязательств Застройщика Земельные участки, указанные в п. 1.1.1. настоящего Договора, а также вновь образованные из них земельные участки путем</w:t>
      </w:r>
      <w:r>
        <w:rPr>
          <w:color w:val="000000"/>
          <w:shd w:val="clear" w:color="auto" w:fill="FFFFFF"/>
        </w:rPr>
        <w:t xml:space="preserve"> раздела и/или объединения и/или перераспределения и/или выдела земельных участков, межевания земельных участков</w:t>
      </w:r>
      <w:r>
        <w:rPr>
          <w:rFonts w:eastAsia="Garamond"/>
          <w:iCs/>
        </w:rPr>
        <w:t xml:space="preserve"> находятся в залоге у Публичного акционерного общества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8-800-200-86-03) на основании заключенного с ПАО «Сбербанк» Договора ипотеки № 8634.02-20/141-4И от 19.11.2020 г., Дополнительного соглашения №1 к Договору ипотеки № 8634.02-20/141-4И от 19.11.2020 г., № 55:36:070107:3415-55/092/2020-6, № 55:36:070107:3416-55/092/2020-4, от 04.12.2020 г., 14.12.2020 г., Договор ипотеки № ДИ01-440В006</w:t>
      </w:r>
      <w:r>
        <w:rPr>
          <w:rFonts w:eastAsia="Garamond"/>
          <w:iCs/>
          <w:lang w:val="en-US"/>
        </w:rPr>
        <w:t>OQ</w:t>
      </w:r>
      <w:r>
        <w:rPr>
          <w:rFonts w:eastAsia="Garamond"/>
          <w:iCs/>
        </w:rPr>
        <w:t xml:space="preserve"> от 21.07.2022г. номер регистрации  № 55:36:070107:3415-55/092/2022-153 от 28.07.2022г. , № 55:36:070107:3415-55/092/2022-137 от 28.07.2022г., ипотеки в отношении Земельных участков, указанных в п. 1.1.1. настоящего Договора зарегистрированы Управлением Федеральной службы государственной регистрации, кадастра и картографии по Омской области.</w:t>
      </w:r>
    </w:p>
    <w:p w:rsidR="00A17105" w:rsidRDefault="00A17105" w:rsidP="00A17105">
      <w:pPr>
        <w:pStyle w:val="ConsNormal"/>
        <w:widowControl/>
        <w:ind w:firstLine="540"/>
        <w:rPr>
          <w:rFonts w:eastAsia="Garamond"/>
          <w:iCs/>
        </w:rPr>
      </w:pPr>
      <w:r>
        <w:rPr>
          <w:rFonts w:eastAsia="Garamond"/>
          <w:iCs/>
        </w:rPr>
        <w:t>2.8. На момент заключения настоящего Договора на земельных участках имеется ограничение/обременение в соответствии со ст. 56 ЗК РФ.</w:t>
      </w:r>
    </w:p>
    <w:p w:rsidR="00A17105" w:rsidRDefault="00A17105" w:rsidP="00C81B90">
      <w:pPr>
        <w:pStyle w:val="ConsNormal"/>
        <w:widowControl/>
        <w:ind w:firstLine="540"/>
        <w:jc w:val="center"/>
        <w:rPr>
          <w:rFonts w:eastAsia="Garamond"/>
          <w:b/>
          <w:iCs/>
        </w:rPr>
      </w:pPr>
    </w:p>
    <w:p w:rsidR="00C81B90" w:rsidRPr="00640F12" w:rsidRDefault="00C81B90" w:rsidP="00C81B90">
      <w:pPr>
        <w:pStyle w:val="ConsNormal"/>
        <w:widowControl/>
        <w:ind w:firstLine="540"/>
        <w:jc w:val="center"/>
        <w:rPr>
          <w:rFonts w:eastAsia="Garamond"/>
          <w:b/>
          <w:iCs/>
        </w:rPr>
      </w:pPr>
      <w:r w:rsidRPr="00640F12">
        <w:rPr>
          <w:rFonts w:eastAsia="Garamond"/>
          <w:b/>
          <w:iCs/>
        </w:rPr>
        <w:t>3. ЦЕНА ДОГОВОРА</w:t>
      </w:r>
    </w:p>
    <w:p w:rsidR="00C81B90" w:rsidRPr="00640F12" w:rsidRDefault="00C81B90" w:rsidP="00C81B90">
      <w:pPr>
        <w:pStyle w:val="ConsPlusNormal"/>
        <w:widowControl/>
        <w:ind w:firstLine="0"/>
        <w:jc w:val="center"/>
      </w:pPr>
    </w:p>
    <w:p w:rsidR="00C81B90" w:rsidRPr="00640F12" w:rsidRDefault="00C81B90" w:rsidP="00C81B90">
      <w:pPr>
        <w:pStyle w:val="ConsNormal"/>
        <w:widowControl/>
        <w:ind w:firstLine="540"/>
        <w:jc w:val="both"/>
        <w:rPr>
          <w:rFonts w:eastAsia="Garamond"/>
          <w:iCs/>
        </w:rPr>
      </w:pPr>
      <w:r w:rsidRPr="00640F12">
        <w:rPr>
          <w:rFonts w:eastAsia="Garamond"/>
          <w:iCs/>
          <w:noProof/>
          <w:lang w:eastAsia="ru-RU"/>
        </w:rPr>
        <w:drawing>
          <wp:anchor distT="0" distB="0" distL="114300" distR="114300" simplePos="0" relativeHeight="251655168" behindDoc="1" locked="0" layoutInCell="1" allowOverlap="1" wp14:anchorId="7C85CC27" wp14:editId="33F5E815">
            <wp:simplePos x="0" y="0"/>
            <wp:positionH relativeFrom="page">
              <wp:posOffset>-567125</wp:posOffset>
            </wp:positionH>
            <wp:positionV relativeFrom="page">
              <wp:posOffset>-237510</wp:posOffset>
            </wp:positionV>
            <wp:extent cx="1423670" cy="11560810"/>
            <wp:effectExtent l="0" t="0" r="5080" b="254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flipH="1">
                      <a:off x="0" y="0"/>
                      <a:ext cx="1423670" cy="11560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40F12">
        <w:rPr>
          <w:rFonts w:eastAsia="Garamond"/>
          <w:iCs/>
        </w:rPr>
        <w:t>3.1. Цена Договора - размер денежных средств, подлежащих уплате Участниками долевого строительства для строительства (создания) Объекта долевого строительства.</w:t>
      </w:r>
    </w:p>
    <w:p w:rsidR="00C81B90" w:rsidRPr="00640F12" w:rsidRDefault="00C81B90" w:rsidP="00C81B90">
      <w:pPr>
        <w:pStyle w:val="ConsNormal"/>
        <w:widowControl/>
        <w:ind w:firstLine="540"/>
        <w:jc w:val="both"/>
        <w:rPr>
          <w:rFonts w:eastAsia="Garamond"/>
          <w:iCs/>
        </w:rPr>
      </w:pPr>
      <w:r w:rsidRPr="00640F12">
        <w:rPr>
          <w:rFonts w:eastAsia="Garamond"/>
          <w:iCs/>
        </w:rPr>
        <w:t>3.2. Цена Догов</w:t>
      </w:r>
      <w:r w:rsidR="00640F12" w:rsidRPr="00640F12">
        <w:rPr>
          <w:rFonts w:eastAsia="Garamond"/>
          <w:iCs/>
        </w:rPr>
        <w:t>ора составляет </w:t>
      </w:r>
      <w:sdt>
        <w:sdtPr>
          <w:rPr>
            <w:rFonts w:eastAsia="Garamond"/>
            <w:iCs/>
            <w:highlight w:val="yellow"/>
          </w:rPr>
          <w:alias w:val="Заполнить"/>
          <w:tag w:val="Заполнить"/>
          <w:id w:val="-1092467853"/>
          <w:placeholder>
            <w:docPart w:val="DefaultPlaceholder_1081868574"/>
          </w:placeholder>
          <w15:color w:val="FF0000"/>
        </w:sdtPr>
        <w:sdtEndPr/>
        <w:sdtContent>
          <w:r w:rsidR="00640F12" w:rsidRPr="004A335F">
            <w:rPr>
              <w:rFonts w:eastAsia="Garamond"/>
              <w:iCs/>
              <w:highlight w:val="yellow"/>
            </w:rPr>
            <w:t>_______________</w:t>
          </w:r>
          <w:r w:rsidR="004A335F" w:rsidRPr="004A335F">
            <w:rPr>
              <w:rFonts w:eastAsia="Garamond"/>
              <w:iCs/>
              <w:highlight w:val="yellow"/>
            </w:rPr>
            <w:t xml:space="preserve"> (__________) рублей</w:t>
          </w:r>
        </w:sdtContent>
      </w:sdt>
      <w:r w:rsidR="004A335F">
        <w:rPr>
          <w:rFonts w:eastAsia="Garamond"/>
          <w:iCs/>
        </w:rPr>
        <w:t xml:space="preserve"> </w:t>
      </w:r>
      <w:r w:rsidRPr="00640F12">
        <w:rPr>
          <w:rFonts w:eastAsia="Garamond"/>
          <w:iCs/>
        </w:rPr>
        <w:t xml:space="preserve">из расчета стоимости одного квадратного метра приведенной площади </w:t>
      </w:r>
      <w:sdt>
        <w:sdtPr>
          <w:rPr>
            <w:rFonts w:eastAsia="Garamond"/>
            <w:iCs/>
            <w:highlight w:val="yellow"/>
          </w:rPr>
          <w:alias w:val="Заполнить"/>
          <w:tag w:val="Заполнить"/>
          <w:id w:val="-892114218"/>
          <w:placeholder>
            <w:docPart w:val="DefaultPlaceholder_1081868574"/>
          </w:placeholder>
          <w15:color w:val="FF0000"/>
        </w:sdtPr>
        <w:sdtEndPr/>
        <w:sdtContent>
          <w:r w:rsidRPr="004A335F">
            <w:rPr>
              <w:rFonts w:eastAsia="Garamond"/>
              <w:iCs/>
              <w:highlight w:val="yellow"/>
            </w:rPr>
            <w:t>________</w:t>
          </w:r>
          <w:r w:rsidR="004A335F" w:rsidRPr="004A335F">
            <w:rPr>
              <w:rFonts w:eastAsia="Garamond"/>
              <w:iCs/>
              <w:highlight w:val="yellow"/>
            </w:rPr>
            <w:t>_ (_________) рублей ____ копеек.</w:t>
          </w:r>
        </w:sdtContent>
      </w:sdt>
      <w:r w:rsidRPr="00753A95">
        <w:rPr>
          <w:rFonts w:eastAsia="Garamond"/>
          <w:iCs/>
        </w:rPr>
        <w:t xml:space="preserve"> </w:t>
      </w:r>
    </w:p>
    <w:p w:rsidR="00C81B90" w:rsidRPr="00640F12" w:rsidRDefault="00C81B90" w:rsidP="00C81B90">
      <w:pPr>
        <w:pStyle w:val="ConsNormal"/>
        <w:widowControl/>
        <w:ind w:firstLine="540"/>
        <w:jc w:val="both"/>
        <w:rPr>
          <w:rFonts w:eastAsia="Garamond"/>
          <w:iCs/>
        </w:rPr>
      </w:pPr>
      <w:r w:rsidRPr="00640F12">
        <w:rPr>
          <w:rFonts w:eastAsia="Garamond"/>
          <w:iCs/>
        </w:rPr>
        <w:t xml:space="preserve">В случае изменения общей площади объекта долевого строительства более, чем на 5 (Пять) % (процентов) цена договора подлежит пересчету. Перерасчет осуществляется в следующем порядке: </w:t>
      </w:r>
    </w:p>
    <w:p w:rsidR="00C81B90" w:rsidRPr="00640F12" w:rsidRDefault="00C81B90" w:rsidP="00C81B90">
      <w:pPr>
        <w:pStyle w:val="ConsNormal"/>
        <w:widowControl/>
        <w:ind w:firstLine="540"/>
        <w:jc w:val="both"/>
        <w:rPr>
          <w:rFonts w:eastAsia="Garamond"/>
          <w:iCs/>
        </w:rPr>
      </w:pPr>
      <w:r w:rsidRPr="00640F12">
        <w:rPr>
          <w:rFonts w:eastAsia="Garamond"/>
          <w:iCs/>
        </w:rPr>
        <w:t>- в случае, если фактическая площадь Объекта долевого строительства превысит указанную в тексте настоящего Договора общую площадь Объекта долевого строительства, Участники долевого строительства обязуются доплатить Застройщику стоимость Объекта долевого строительства в размере</w:t>
      </w:r>
      <w:r w:rsidRPr="00753A95">
        <w:rPr>
          <w:rFonts w:eastAsia="Garamond"/>
          <w:iCs/>
        </w:rPr>
        <w:t xml:space="preserve"> </w:t>
      </w:r>
      <w:sdt>
        <w:sdtPr>
          <w:rPr>
            <w:rFonts w:eastAsia="Garamond"/>
            <w:iCs/>
            <w:highlight w:val="yellow"/>
          </w:rPr>
          <w:alias w:val="Заполнить"/>
          <w:tag w:val="Заполнить"/>
          <w:id w:val="-1594695"/>
          <w:placeholder>
            <w:docPart w:val="DefaultPlaceholder_1081868574"/>
          </w:placeholder>
          <w15:color w:val="FF0000"/>
        </w:sdtPr>
        <w:sdtEndPr/>
        <w:sdtContent>
          <w:r w:rsidRPr="00753A95">
            <w:rPr>
              <w:rFonts w:eastAsia="Garamond"/>
              <w:iCs/>
              <w:highlight w:val="yellow"/>
            </w:rPr>
            <w:t>________</w:t>
          </w:r>
          <w:r w:rsidR="00753A95" w:rsidRPr="00753A95">
            <w:rPr>
              <w:rFonts w:eastAsia="Garamond"/>
              <w:iCs/>
              <w:highlight w:val="yellow"/>
            </w:rPr>
            <w:t xml:space="preserve"> </w:t>
          </w:r>
          <w:r w:rsidR="00753A95" w:rsidRPr="004A335F">
            <w:rPr>
              <w:rFonts w:eastAsia="Garamond"/>
              <w:iCs/>
              <w:highlight w:val="yellow"/>
            </w:rPr>
            <w:t>(_______________)</w:t>
          </w:r>
          <w:r w:rsidR="004A335F" w:rsidRPr="004A335F">
            <w:rPr>
              <w:rFonts w:eastAsia="Garamond"/>
              <w:iCs/>
              <w:highlight w:val="yellow"/>
            </w:rPr>
            <w:t xml:space="preserve"> рублей ____ копеек</w:t>
          </w:r>
        </w:sdtContent>
      </w:sdt>
      <w:r w:rsidR="004A335F">
        <w:rPr>
          <w:rFonts w:eastAsia="Garamond"/>
          <w:iCs/>
        </w:rPr>
        <w:t xml:space="preserve"> </w:t>
      </w:r>
      <w:r w:rsidRPr="00640F12">
        <w:rPr>
          <w:rFonts w:eastAsia="Garamond"/>
          <w:iCs/>
        </w:rPr>
        <w:t>за каждый дополнительный квадратный метр фактической площади Объекта долевого строительства в течение 10 (Десяти) рабочих дней с даты предъявления Застройщиком соответствующего требования;</w:t>
      </w:r>
    </w:p>
    <w:p w:rsidR="00C81B90" w:rsidRPr="00640F12" w:rsidRDefault="00C81B90" w:rsidP="00C81B90">
      <w:pPr>
        <w:pStyle w:val="ConsNormal"/>
        <w:widowControl/>
        <w:ind w:firstLine="540"/>
        <w:jc w:val="both"/>
        <w:rPr>
          <w:rFonts w:eastAsia="Garamond"/>
          <w:iCs/>
        </w:rPr>
      </w:pPr>
      <w:r w:rsidRPr="00640F12">
        <w:rPr>
          <w:rFonts w:eastAsia="Garamond"/>
          <w:iCs/>
        </w:rPr>
        <w:t xml:space="preserve">- в случае, если фактическая площадь Объекта долевого строительства будет меньше указанной в тексте настоящего Договора общей площади Объекта долевого строительства, Застройщик обязан вернуть Участников долевого строительства сумму переплаты в размере </w:t>
      </w:r>
      <w:sdt>
        <w:sdtPr>
          <w:rPr>
            <w:rFonts w:eastAsia="Garamond"/>
            <w:iCs/>
          </w:rPr>
          <w:alias w:val="Заполнить"/>
          <w:tag w:val="Заполнить"/>
          <w:id w:val="-451247833"/>
          <w:placeholder>
            <w:docPart w:val="DefaultPlaceholder_1081868574"/>
          </w:placeholder>
          <w15:color w:val="FF0000"/>
        </w:sdtPr>
        <w:sdtEndPr>
          <w:rPr>
            <w:highlight w:val="yellow"/>
          </w:rPr>
        </w:sdtEndPr>
        <w:sdtContent>
          <w:r w:rsidRPr="00710F16">
            <w:rPr>
              <w:rFonts w:eastAsia="Garamond"/>
              <w:iCs/>
              <w:highlight w:val="yellow"/>
            </w:rPr>
            <w:t>_______</w:t>
          </w:r>
          <w:r w:rsidR="00710F16" w:rsidRPr="00710F16">
            <w:rPr>
              <w:rFonts w:eastAsia="Garamond"/>
              <w:iCs/>
              <w:highlight w:val="yellow"/>
            </w:rPr>
            <w:t xml:space="preserve"> (____________)</w:t>
          </w:r>
          <w:r w:rsidR="004A335F" w:rsidRPr="00710F16">
            <w:rPr>
              <w:rFonts w:eastAsia="Garamond"/>
              <w:iCs/>
              <w:highlight w:val="yellow"/>
            </w:rPr>
            <w:t>рублей ___ копеек</w:t>
          </w:r>
        </w:sdtContent>
      </w:sdt>
      <w:r w:rsidRPr="004A335F">
        <w:rPr>
          <w:rFonts w:eastAsia="Garamond"/>
          <w:iCs/>
        </w:rPr>
        <w:t xml:space="preserve"> </w:t>
      </w:r>
      <w:r w:rsidRPr="00640F12">
        <w:rPr>
          <w:rFonts w:eastAsia="Garamond"/>
          <w:iCs/>
        </w:rPr>
        <w:t>за каждый недостающий квадратный метр фактической площади Объекта долевого строительства в течение 10 (Десяти) рабочих дней с даты предъявления Участниками долевого строительства соответствующего требования.</w:t>
      </w:r>
    </w:p>
    <w:p w:rsidR="00C81B90" w:rsidRPr="00640F12" w:rsidRDefault="00C81B90" w:rsidP="00C81B90">
      <w:pPr>
        <w:pStyle w:val="ConsNormal"/>
        <w:widowControl/>
        <w:ind w:firstLine="540"/>
        <w:jc w:val="both"/>
        <w:rPr>
          <w:rFonts w:eastAsia="Garamond"/>
          <w:iCs/>
        </w:rPr>
      </w:pPr>
      <w:r w:rsidRPr="00640F12">
        <w:rPr>
          <w:rFonts w:eastAsia="Garamond"/>
          <w:iCs/>
        </w:rPr>
        <w:t xml:space="preserve">В случае уменьшения общей проектной площади Квартиры вследствие изменения планировки Квартиры, выполнения облицовки стен, увеличивающей толщину перегородок и несущих стен, установки дополнительных перегородок Застройщик не возмещает Участникам долевого строительства возникшую разницу в стоимости Квартиры. </w:t>
      </w:r>
    </w:p>
    <w:p w:rsidR="00C81B90" w:rsidRPr="00640F12" w:rsidRDefault="00C81B90" w:rsidP="00C81B90">
      <w:pPr>
        <w:pStyle w:val="ConsNormal"/>
        <w:ind w:firstLine="540"/>
        <w:jc w:val="both"/>
        <w:rPr>
          <w:rFonts w:eastAsia="Garamond"/>
          <w:iCs/>
        </w:rPr>
      </w:pPr>
      <w:r w:rsidRPr="00640F12">
        <w:rPr>
          <w:rFonts w:eastAsia="Garamond"/>
          <w:iCs/>
        </w:rPr>
        <w:t xml:space="preserve">3.3. Оплата стоимости настоящего Договора производится путем внесения Участниками долевого строительства денежных средств в размере </w:t>
      </w:r>
      <w:sdt>
        <w:sdtPr>
          <w:rPr>
            <w:rFonts w:eastAsia="Garamond"/>
            <w:iCs/>
            <w:highlight w:val="yellow"/>
          </w:rPr>
          <w:alias w:val="Заполнить"/>
          <w:tag w:val="Заполнить"/>
          <w:id w:val="223039858"/>
          <w:placeholder>
            <w:docPart w:val="DefaultPlaceholder_1081868574"/>
          </w:placeholder>
          <w15:color w:val="FF0000"/>
        </w:sdtPr>
        <w:sdtEndPr>
          <w:rPr>
            <w:b/>
          </w:rPr>
        </w:sdtEndPr>
        <w:sdtContent>
          <w:r w:rsidRPr="004A335F">
            <w:rPr>
              <w:rFonts w:eastAsia="Garamond"/>
              <w:b/>
              <w:iCs/>
              <w:highlight w:val="yellow"/>
            </w:rPr>
            <w:t>________________</w:t>
          </w:r>
          <w:r w:rsidR="004A335F" w:rsidRPr="004A335F">
            <w:rPr>
              <w:rFonts w:eastAsia="Garamond"/>
              <w:b/>
              <w:iCs/>
              <w:highlight w:val="yellow"/>
            </w:rPr>
            <w:t xml:space="preserve"> (__________________)</w:t>
          </w:r>
        </w:sdtContent>
      </w:sdt>
      <w:r w:rsidRPr="00640F12">
        <w:rPr>
          <w:rFonts w:eastAsia="Garamond"/>
          <w:b/>
          <w:iCs/>
        </w:rPr>
        <w:t xml:space="preserve"> рублей (Депонируемая сумма) в течение 5 (пяти) календарных дней с даты регистрации Договора участия в долевом строительстве в счет уплаты цены настоящего Договора участия в долевом строительстве</w:t>
      </w:r>
      <w:r w:rsidRPr="00640F12">
        <w:rPr>
          <w:rFonts w:eastAsia="Garamond"/>
          <w:iCs/>
        </w:rPr>
        <w:t xml:space="preserve"> на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w:t>
      </w:r>
      <w:r w:rsidRPr="00640F12">
        <w:rPr>
          <w:rFonts w:eastAsia="Garamond"/>
          <w:b/>
          <w:iCs/>
        </w:rPr>
        <w:t xml:space="preserve">Участники долевого строительства (Депонента) </w:t>
      </w:r>
      <w:r w:rsidRPr="00640F12">
        <w:rPr>
          <w:rFonts w:eastAsia="Garamond"/>
          <w:iCs/>
        </w:rPr>
        <w:t xml:space="preserve">в счет уплаты цены договора участия в долевом строительстве, в целях их дальнейшего перечисления </w:t>
      </w:r>
      <w:r w:rsidRPr="00640F12">
        <w:rPr>
          <w:rFonts w:eastAsia="Garamond"/>
          <w:b/>
          <w:iCs/>
        </w:rPr>
        <w:t>Застройщику (Бенефициару)</w:t>
      </w:r>
      <w:r w:rsidRPr="00640F12">
        <w:rPr>
          <w:rFonts w:eastAsia="Garamond"/>
          <w:iCs/>
        </w:rPr>
        <w:t xml:space="preserve">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rsidR="00C81B90" w:rsidRPr="00640F12" w:rsidRDefault="00C81B90" w:rsidP="00C81B90">
      <w:pPr>
        <w:pStyle w:val="ConsNormal"/>
        <w:ind w:firstLine="540"/>
        <w:jc w:val="both"/>
        <w:rPr>
          <w:rFonts w:eastAsia="Garamond"/>
          <w:iCs/>
        </w:rPr>
      </w:pPr>
    </w:p>
    <w:p w:rsidR="00C81B90" w:rsidRPr="00640F12" w:rsidRDefault="00C81B90" w:rsidP="00C81B90">
      <w:pPr>
        <w:pStyle w:val="ConsNormal"/>
        <w:ind w:firstLine="540"/>
        <w:jc w:val="both"/>
        <w:rPr>
          <w:rFonts w:eastAsia="Garamond"/>
          <w:iCs/>
        </w:rPr>
      </w:pPr>
      <w:r w:rsidRPr="00640F12">
        <w:rPr>
          <w:rFonts w:eastAsia="Garamond"/>
          <w:b/>
          <w:iCs/>
        </w:rPr>
        <w:t>Эскроу-агент:</w:t>
      </w:r>
      <w:r w:rsidRPr="00640F12">
        <w:rPr>
          <w:rFonts w:eastAsia="Garamond"/>
          <w:iCs/>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900 – для мобильных, 8800 555 55 50 – для мобильных и городских.</w:t>
      </w:r>
    </w:p>
    <w:p w:rsidR="00C81B90" w:rsidRPr="00640F12" w:rsidRDefault="00C81B90" w:rsidP="00C81B90">
      <w:pPr>
        <w:pStyle w:val="ConsNormal"/>
        <w:ind w:firstLine="540"/>
        <w:jc w:val="both"/>
        <w:rPr>
          <w:rFonts w:eastAsia="Garamond"/>
          <w:iCs/>
        </w:rPr>
      </w:pPr>
      <w:r w:rsidRPr="00640F12">
        <w:rPr>
          <w:rFonts w:eastAsia="Garamond"/>
          <w:b/>
          <w:iCs/>
        </w:rPr>
        <w:t>Депонент:</w:t>
      </w:r>
      <w:r w:rsidRPr="00640F12">
        <w:rPr>
          <w:rFonts w:eastAsia="Garamond"/>
          <w:iCs/>
        </w:rPr>
        <w:t xml:space="preserve"> </w:t>
      </w:r>
      <w:sdt>
        <w:sdtPr>
          <w:rPr>
            <w:rFonts w:eastAsia="Garamond"/>
            <w:iCs/>
          </w:rPr>
          <w:alias w:val="Заполнить"/>
          <w:tag w:val="Заполнить"/>
          <w:id w:val="387856562"/>
          <w:placeholder>
            <w:docPart w:val="DefaultPlaceholder_1081868574"/>
          </w:placeholder>
          <w15:color w:val="FF0000"/>
        </w:sdtPr>
        <w:sdtEndPr/>
        <w:sdtContent>
          <w:r w:rsidRPr="004D66C9">
            <w:rPr>
              <w:rFonts w:eastAsia="Garamond"/>
              <w:iCs/>
              <w:highlight w:val="yellow"/>
            </w:rPr>
            <w:t>Ф.И.О.</w:t>
          </w:r>
        </w:sdtContent>
      </w:sdt>
    </w:p>
    <w:p w:rsidR="00C81B90" w:rsidRPr="00640F12" w:rsidRDefault="00C81B90" w:rsidP="00C81B90">
      <w:pPr>
        <w:pStyle w:val="ConsNormal"/>
        <w:ind w:firstLine="540"/>
        <w:jc w:val="both"/>
        <w:rPr>
          <w:rFonts w:eastAsia="Garamond"/>
          <w:iCs/>
        </w:rPr>
      </w:pPr>
      <w:r w:rsidRPr="00640F12">
        <w:rPr>
          <w:rFonts w:eastAsia="Garamond"/>
          <w:b/>
          <w:iCs/>
        </w:rPr>
        <w:t xml:space="preserve">Бенефициар: </w:t>
      </w:r>
      <w:r w:rsidRPr="00640F12">
        <w:rPr>
          <w:rFonts w:eastAsia="Garamond"/>
          <w:iCs/>
        </w:rPr>
        <w:t xml:space="preserve">Общество с ограниченной ответственностью «Специализированный застройщик АВК» </w:t>
      </w:r>
    </w:p>
    <w:p w:rsidR="00C81B90" w:rsidRPr="00640F12" w:rsidRDefault="00C81B90" w:rsidP="00C81B90">
      <w:pPr>
        <w:pStyle w:val="ConsNormal"/>
        <w:widowControl/>
        <w:ind w:firstLine="540"/>
        <w:jc w:val="both"/>
        <w:rPr>
          <w:rFonts w:eastAsia="Garamond"/>
          <w:iCs/>
        </w:rPr>
      </w:pPr>
      <w:r w:rsidRPr="00640F12">
        <w:rPr>
          <w:rFonts w:eastAsia="Garamond"/>
          <w:b/>
          <w:iCs/>
        </w:rPr>
        <w:t>Депонируемая сумма:</w:t>
      </w:r>
      <w:r w:rsidRPr="00640F12">
        <w:rPr>
          <w:rFonts w:eastAsia="Garamond"/>
          <w:iCs/>
        </w:rPr>
        <w:t xml:space="preserve"> </w:t>
      </w:r>
      <w:sdt>
        <w:sdtPr>
          <w:rPr>
            <w:rFonts w:eastAsia="Garamond"/>
            <w:iCs/>
            <w:highlight w:val="yellow"/>
          </w:rPr>
          <w:alias w:val="Заполнить"/>
          <w:tag w:val="Заполнить"/>
          <w:id w:val="1103225107"/>
          <w:placeholder>
            <w:docPart w:val="DefaultPlaceholder_1081868574"/>
          </w:placeholder>
          <w15:color w:val="FF0000"/>
        </w:sdtPr>
        <w:sdtEndPr/>
        <w:sdtContent>
          <w:r w:rsidRPr="004D66C9">
            <w:rPr>
              <w:rFonts w:eastAsia="Garamond"/>
              <w:iCs/>
              <w:highlight w:val="yellow"/>
            </w:rPr>
            <w:t>____________________</w:t>
          </w:r>
          <w:r w:rsidR="004D66C9" w:rsidRPr="004D66C9">
            <w:rPr>
              <w:rFonts w:eastAsia="Garamond"/>
              <w:iCs/>
              <w:highlight w:val="yellow"/>
            </w:rPr>
            <w:t xml:space="preserve"> (______________________) рублей _______ копеек.</w:t>
          </w:r>
        </w:sdtContent>
      </w:sdt>
      <w:r w:rsidR="004D66C9">
        <w:rPr>
          <w:rFonts w:eastAsia="Garamond"/>
          <w:iCs/>
        </w:rPr>
        <w:t xml:space="preserve"> </w:t>
      </w:r>
      <w:r w:rsidRPr="00640F12">
        <w:rPr>
          <w:rFonts w:eastAsia="Garamond"/>
          <w:iCs/>
        </w:rPr>
        <w:t>3.4. Обязанность Участников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эскроу.</w:t>
      </w:r>
    </w:p>
    <w:p w:rsidR="00C81B90" w:rsidRPr="00640F12" w:rsidRDefault="00C81B90" w:rsidP="00C81B90">
      <w:pPr>
        <w:pStyle w:val="ConsNormal"/>
        <w:widowControl/>
        <w:ind w:firstLine="540"/>
        <w:jc w:val="center"/>
        <w:rPr>
          <w:rFonts w:eastAsia="Garamond"/>
          <w:b/>
          <w:iCs/>
        </w:rPr>
      </w:pPr>
      <w:r w:rsidRPr="00640F12">
        <w:rPr>
          <w:rFonts w:eastAsia="Garamond"/>
          <w:b/>
          <w:iCs/>
        </w:rPr>
        <w:t>4. ОБЯЗАТЕЛЬСТВА СТОРОН</w:t>
      </w:r>
    </w:p>
    <w:p w:rsidR="00C81B90" w:rsidRPr="00640F12" w:rsidRDefault="00C81B90" w:rsidP="00C81B90">
      <w:pPr>
        <w:pStyle w:val="ConsPlusNormal"/>
        <w:widowControl/>
        <w:ind w:firstLine="0"/>
        <w:jc w:val="center"/>
        <w:rPr>
          <w:rFonts w:eastAsia="Garamond"/>
          <w:b/>
          <w:iCs/>
        </w:rPr>
      </w:pPr>
    </w:p>
    <w:p w:rsidR="00C81B90" w:rsidRPr="00640F12" w:rsidRDefault="00C81B90" w:rsidP="00C81B90">
      <w:pPr>
        <w:pStyle w:val="ConsPlusNormal"/>
        <w:widowControl/>
        <w:ind w:firstLine="540"/>
        <w:jc w:val="both"/>
        <w:rPr>
          <w:rFonts w:eastAsia="Garamond"/>
          <w:b/>
          <w:iCs/>
        </w:rPr>
      </w:pPr>
      <w:r w:rsidRPr="00640F12">
        <w:rPr>
          <w:rFonts w:eastAsia="Garamond"/>
          <w:b/>
          <w:iCs/>
        </w:rPr>
        <w:t>4.1. Застройщик обязуется:</w:t>
      </w:r>
    </w:p>
    <w:p w:rsidR="00C81B90" w:rsidRPr="00640F12" w:rsidRDefault="00C81B90" w:rsidP="00C81B90">
      <w:pPr>
        <w:pStyle w:val="ConsPlusNormal"/>
        <w:widowControl/>
        <w:ind w:firstLine="540"/>
        <w:jc w:val="both"/>
        <w:rPr>
          <w:rFonts w:eastAsia="Garamond"/>
          <w:iCs/>
        </w:rPr>
      </w:pPr>
      <w:r w:rsidRPr="00640F12">
        <w:rPr>
          <w:rFonts w:eastAsia="Garamond"/>
          <w:iCs/>
        </w:rPr>
        <w:t>4.1.1. Добросовестно выполнить свои обязательства по Договору.</w:t>
      </w:r>
    </w:p>
    <w:p w:rsidR="00C81B90" w:rsidRPr="00640F12" w:rsidRDefault="00C81B90" w:rsidP="00C81B90">
      <w:pPr>
        <w:pStyle w:val="ConsPlusNormal"/>
        <w:widowControl/>
        <w:ind w:firstLine="540"/>
        <w:jc w:val="both"/>
        <w:rPr>
          <w:rFonts w:eastAsia="Garamond"/>
          <w:iCs/>
        </w:rPr>
      </w:pPr>
      <w:r w:rsidRPr="00640F12">
        <w:rPr>
          <w:rFonts w:eastAsia="Garamond"/>
          <w:iCs/>
        </w:rPr>
        <w:t xml:space="preserve">4.1.2. Передать </w:t>
      </w:r>
      <w:r w:rsidR="007C6F8E" w:rsidRPr="00640F12">
        <w:rPr>
          <w:rFonts w:eastAsia="Garamond"/>
          <w:iCs/>
        </w:rPr>
        <w:t>Участникам</w:t>
      </w:r>
      <w:r w:rsidRPr="00640F12">
        <w:rPr>
          <w:rFonts w:eastAsia="Garamond"/>
          <w:iCs/>
        </w:rPr>
        <w:t xml:space="preserve"> долевого строительства Квартиру не позднее срока, предусмотренного Договором.</w:t>
      </w:r>
    </w:p>
    <w:p w:rsidR="00C81B90" w:rsidRPr="00640F12" w:rsidRDefault="00C81B90" w:rsidP="00C81B90">
      <w:pPr>
        <w:pStyle w:val="ConsPlusNormal"/>
        <w:widowControl/>
        <w:ind w:firstLine="540"/>
        <w:jc w:val="both"/>
        <w:rPr>
          <w:rFonts w:eastAsia="Garamond"/>
          <w:iCs/>
        </w:rPr>
      </w:pPr>
      <w:r w:rsidRPr="00640F12">
        <w:rPr>
          <w:rFonts w:eastAsia="Garamond"/>
          <w:iCs/>
        </w:rPr>
        <w:t>4.1.3. В случае, если строительство (создание)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Участникам долевого строительства соответствующую информацию и предложение об изменении срока передачи Объекта долевого строительства. Изменение предусмотренного Договором срока передачи Застройщиком Объекта долевого строительства Участникам долевого строительства оформляется дополнительным соглашением.</w:t>
      </w:r>
    </w:p>
    <w:p w:rsidR="00C81B90" w:rsidRPr="00640F12" w:rsidRDefault="00C81B90" w:rsidP="00C81B90">
      <w:pPr>
        <w:pStyle w:val="ConsPlusNormal"/>
        <w:widowControl/>
        <w:ind w:firstLine="540"/>
        <w:jc w:val="both"/>
        <w:rPr>
          <w:rFonts w:eastAsia="Garamond"/>
          <w:iCs/>
        </w:rPr>
      </w:pPr>
      <w:r w:rsidRPr="00640F12">
        <w:rPr>
          <w:rFonts w:eastAsia="Garamond"/>
          <w:iCs/>
        </w:rPr>
        <w:lastRenderedPageBreak/>
        <w:t>4.1.4. Передать Участникам долевого строительства Квартиру, качество которой соответствует условиям Договора либо при отсутствии или неполноте условий такого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C81B90" w:rsidRPr="00640F12" w:rsidRDefault="00C81B90" w:rsidP="00C81B90">
      <w:pPr>
        <w:spacing w:after="60"/>
        <w:ind w:firstLine="540"/>
        <w:jc w:val="both"/>
        <w:rPr>
          <w:rFonts w:ascii="Arial" w:eastAsia="Garamond" w:hAnsi="Arial" w:cs="Arial"/>
          <w:iCs/>
          <w:sz w:val="20"/>
          <w:szCs w:val="20"/>
          <w:lang w:eastAsia="zh-CN"/>
        </w:rPr>
      </w:pPr>
      <w:r w:rsidRPr="00640F12">
        <w:rPr>
          <w:rFonts w:ascii="Arial" w:eastAsia="Garamond" w:hAnsi="Arial" w:cs="Arial"/>
          <w:iCs/>
          <w:noProof/>
          <w:sz w:val="20"/>
          <w:szCs w:val="20"/>
          <w:lang w:eastAsia="ru-RU"/>
        </w:rPr>
        <w:drawing>
          <wp:anchor distT="0" distB="0" distL="114300" distR="114300" simplePos="0" relativeHeight="251656192" behindDoc="1" locked="0" layoutInCell="1" allowOverlap="1" wp14:anchorId="7BD54777" wp14:editId="40239844">
            <wp:simplePos x="0" y="0"/>
            <wp:positionH relativeFrom="page">
              <wp:posOffset>-553115</wp:posOffset>
            </wp:positionH>
            <wp:positionV relativeFrom="page">
              <wp:posOffset>-179705</wp:posOffset>
            </wp:positionV>
            <wp:extent cx="1423670" cy="11560810"/>
            <wp:effectExtent l="0" t="0" r="5080" b="254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flipH="1">
                      <a:off x="0" y="0"/>
                      <a:ext cx="1423670" cy="11560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40F12">
        <w:rPr>
          <w:rFonts w:ascii="Arial" w:eastAsia="Garamond" w:hAnsi="Arial" w:cs="Arial"/>
          <w:iCs/>
          <w:sz w:val="20"/>
          <w:szCs w:val="20"/>
          <w:lang w:eastAsia="zh-CN"/>
        </w:rPr>
        <w:t xml:space="preserve">Квартира передается в степени готовности, включающей выполнение следующих видов работ: </w:t>
      </w:r>
    </w:p>
    <w:p w:rsidR="00C81B90" w:rsidRPr="00640F12" w:rsidRDefault="00C81B90" w:rsidP="00C81B90">
      <w:pPr>
        <w:spacing w:after="60" w:line="240" w:lineRule="auto"/>
        <w:ind w:firstLine="540"/>
        <w:jc w:val="both"/>
        <w:rPr>
          <w:rFonts w:ascii="Arial" w:eastAsia="Garamond" w:hAnsi="Arial" w:cs="Arial"/>
          <w:iCs/>
          <w:sz w:val="20"/>
          <w:szCs w:val="20"/>
          <w:lang w:eastAsia="zh-CN"/>
        </w:rPr>
      </w:pPr>
      <w:r w:rsidRPr="00640F12">
        <w:rPr>
          <w:rFonts w:ascii="Arial" w:eastAsia="Garamond" w:hAnsi="Arial" w:cs="Arial"/>
          <w:iCs/>
          <w:sz w:val="20"/>
          <w:szCs w:val="20"/>
          <w:lang w:eastAsia="zh-CN"/>
        </w:rPr>
        <w:t>1. стены без отделки; межкомнатные перегородки отсутствуют; стены сан.</w:t>
      </w:r>
      <w:r w:rsidR="004D66C9">
        <w:rPr>
          <w:rFonts w:ascii="Arial" w:eastAsia="Garamond" w:hAnsi="Arial" w:cs="Arial"/>
          <w:iCs/>
          <w:sz w:val="20"/>
          <w:szCs w:val="20"/>
          <w:lang w:eastAsia="zh-CN"/>
        </w:rPr>
        <w:t xml:space="preserve"> </w:t>
      </w:r>
      <w:r w:rsidRPr="00640F12">
        <w:rPr>
          <w:rFonts w:ascii="Arial" w:eastAsia="Garamond" w:hAnsi="Arial" w:cs="Arial"/>
          <w:iCs/>
          <w:sz w:val="20"/>
          <w:szCs w:val="20"/>
          <w:lang w:eastAsia="zh-CN"/>
        </w:rPr>
        <w:t>узлов выполнены;</w:t>
      </w:r>
    </w:p>
    <w:p w:rsidR="00C81B90" w:rsidRPr="00640F12" w:rsidRDefault="00C81B90" w:rsidP="00C81B90">
      <w:pPr>
        <w:spacing w:after="60" w:line="240" w:lineRule="auto"/>
        <w:ind w:firstLine="540"/>
        <w:jc w:val="both"/>
        <w:rPr>
          <w:rFonts w:ascii="Arial" w:eastAsia="Garamond" w:hAnsi="Arial" w:cs="Arial"/>
          <w:iCs/>
          <w:sz w:val="20"/>
          <w:szCs w:val="20"/>
          <w:lang w:eastAsia="zh-CN"/>
        </w:rPr>
      </w:pPr>
      <w:r w:rsidRPr="00640F12">
        <w:rPr>
          <w:rFonts w:ascii="Arial" w:eastAsia="Garamond" w:hAnsi="Arial" w:cs="Arial"/>
          <w:iCs/>
          <w:sz w:val="20"/>
          <w:szCs w:val="20"/>
          <w:lang w:eastAsia="zh-CN"/>
        </w:rPr>
        <w:t>2. остекленные оконные проемы, без внутренних откосов оконных проемов, без подоконной доски; остекление лоджий выполняется энергоэффективное;</w:t>
      </w:r>
    </w:p>
    <w:p w:rsidR="00C81B90" w:rsidRPr="00640F12" w:rsidRDefault="00C81B90" w:rsidP="00C81B90">
      <w:pPr>
        <w:spacing w:after="60" w:line="240" w:lineRule="auto"/>
        <w:ind w:firstLine="540"/>
        <w:jc w:val="both"/>
        <w:rPr>
          <w:rFonts w:ascii="Arial" w:eastAsia="Garamond" w:hAnsi="Arial" w:cs="Arial"/>
          <w:iCs/>
          <w:sz w:val="20"/>
          <w:szCs w:val="20"/>
          <w:lang w:eastAsia="zh-CN"/>
        </w:rPr>
      </w:pPr>
      <w:r w:rsidRPr="00640F12">
        <w:rPr>
          <w:rFonts w:ascii="Arial" w:eastAsia="Garamond" w:hAnsi="Arial" w:cs="Arial"/>
          <w:iCs/>
          <w:sz w:val="20"/>
          <w:szCs w:val="20"/>
          <w:lang w:eastAsia="zh-CN"/>
        </w:rPr>
        <w:t>3. отопление с установкой и подключением радиаторов;</w:t>
      </w:r>
    </w:p>
    <w:p w:rsidR="00C81B90" w:rsidRPr="00640F12" w:rsidRDefault="00C81B90" w:rsidP="00C81B90">
      <w:pPr>
        <w:spacing w:after="60" w:line="240" w:lineRule="auto"/>
        <w:ind w:firstLine="540"/>
        <w:jc w:val="both"/>
        <w:rPr>
          <w:rFonts w:ascii="Arial" w:eastAsia="Garamond" w:hAnsi="Arial" w:cs="Arial"/>
          <w:iCs/>
          <w:sz w:val="20"/>
          <w:szCs w:val="20"/>
          <w:lang w:eastAsia="zh-CN"/>
        </w:rPr>
      </w:pPr>
      <w:r w:rsidRPr="00640F12">
        <w:rPr>
          <w:rFonts w:ascii="Arial" w:eastAsia="Garamond" w:hAnsi="Arial" w:cs="Arial"/>
          <w:iCs/>
          <w:sz w:val="20"/>
          <w:szCs w:val="20"/>
          <w:lang w:eastAsia="zh-CN"/>
        </w:rPr>
        <w:t>4. без установки электрических плит, с подведённым эл. кабелем;</w:t>
      </w:r>
    </w:p>
    <w:p w:rsidR="00C81B90" w:rsidRPr="00640F12" w:rsidRDefault="00C81B90" w:rsidP="00C81B90">
      <w:pPr>
        <w:spacing w:after="60" w:line="240" w:lineRule="auto"/>
        <w:ind w:firstLine="540"/>
        <w:jc w:val="both"/>
        <w:rPr>
          <w:rFonts w:ascii="Arial" w:eastAsia="Garamond" w:hAnsi="Arial" w:cs="Arial"/>
          <w:iCs/>
          <w:sz w:val="20"/>
          <w:szCs w:val="20"/>
          <w:lang w:eastAsia="zh-CN"/>
        </w:rPr>
      </w:pPr>
      <w:r w:rsidRPr="00640F12">
        <w:rPr>
          <w:rFonts w:ascii="Arial" w:eastAsia="Garamond" w:hAnsi="Arial" w:cs="Arial"/>
          <w:iCs/>
          <w:sz w:val="20"/>
          <w:szCs w:val="20"/>
          <w:lang w:eastAsia="zh-CN"/>
        </w:rPr>
        <w:t>5. входная дверь;</w:t>
      </w:r>
    </w:p>
    <w:p w:rsidR="00C81B90" w:rsidRPr="00640F12" w:rsidRDefault="00C81B90" w:rsidP="00C81B90">
      <w:pPr>
        <w:spacing w:after="60" w:line="240" w:lineRule="auto"/>
        <w:ind w:firstLine="540"/>
        <w:jc w:val="both"/>
        <w:rPr>
          <w:rFonts w:ascii="Arial" w:eastAsia="Garamond" w:hAnsi="Arial" w:cs="Arial"/>
          <w:iCs/>
          <w:sz w:val="20"/>
          <w:szCs w:val="20"/>
          <w:lang w:eastAsia="zh-CN"/>
        </w:rPr>
      </w:pPr>
      <w:r w:rsidRPr="00640F12">
        <w:rPr>
          <w:rFonts w:ascii="Arial" w:eastAsia="Garamond" w:hAnsi="Arial" w:cs="Arial"/>
          <w:iCs/>
          <w:sz w:val="20"/>
          <w:szCs w:val="20"/>
          <w:lang w:eastAsia="zh-CN"/>
        </w:rPr>
        <w:t>6. электрическая разводка до квартирного щитка;</w:t>
      </w:r>
    </w:p>
    <w:p w:rsidR="00C81B90" w:rsidRPr="00640F12" w:rsidRDefault="00C81B90" w:rsidP="00C81B90">
      <w:pPr>
        <w:spacing w:after="60" w:line="240" w:lineRule="auto"/>
        <w:ind w:firstLine="540"/>
        <w:jc w:val="both"/>
        <w:rPr>
          <w:rFonts w:ascii="Arial" w:eastAsia="Garamond" w:hAnsi="Arial" w:cs="Arial"/>
          <w:iCs/>
          <w:sz w:val="20"/>
          <w:szCs w:val="20"/>
          <w:lang w:eastAsia="zh-CN"/>
        </w:rPr>
      </w:pPr>
      <w:r w:rsidRPr="00640F12">
        <w:rPr>
          <w:rFonts w:ascii="Arial" w:eastAsia="Garamond" w:hAnsi="Arial" w:cs="Arial"/>
          <w:iCs/>
          <w:sz w:val="20"/>
          <w:szCs w:val="20"/>
          <w:lang w:eastAsia="zh-CN"/>
        </w:rPr>
        <w:t>7. наличие стояков канализации и подводка сети водоснабжения;</w:t>
      </w:r>
    </w:p>
    <w:p w:rsidR="00C81B90" w:rsidRPr="00640F12" w:rsidRDefault="00C81B90" w:rsidP="00C81B90">
      <w:pPr>
        <w:spacing w:after="60" w:line="240" w:lineRule="auto"/>
        <w:ind w:firstLine="540"/>
        <w:jc w:val="both"/>
        <w:rPr>
          <w:rFonts w:ascii="Arial" w:eastAsia="Garamond" w:hAnsi="Arial" w:cs="Arial"/>
          <w:iCs/>
          <w:sz w:val="20"/>
          <w:szCs w:val="20"/>
          <w:lang w:eastAsia="zh-CN"/>
        </w:rPr>
      </w:pPr>
      <w:r w:rsidRPr="00640F12">
        <w:rPr>
          <w:rFonts w:ascii="Arial" w:eastAsia="Garamond" w:hAnsi="Arial" w:cs="Arial"/>
          <w:iCs/>
          <w:sz w:val="20"/>
          <w:szCs w:val="20"/>
          <w:lang w:eastAsia="zh-CN"/>
        </w:rPr>
        <w:t>8. приборы учета расхода электроэнергии и воды.</w:t>
      </w:r>
    </w:p>
    <w:p w:rsidR="00C81B90" w:rsidRPr="00640F12" w:rsidRDefault="00C81B90" w:rsidP="00C81B90">
      <w:pPr>
        <w:ind w:firstLine="540"/>
        <w:jc w:val="both"/>
        <w:rPr>
          <w:rFonts w:ascii="Arial" w:eastAsia="Garamond" w:hAnsi="Arial" w:cs="Arial"/>
          <w:iCs/>
          <w:sz w:val="20"/>
          <w:szCs w:val="20"/>
          <w:lang w:eastAsia="zh-CN"/>
        </w:rPr>
      </w:pPr>
      <w:r w:rsidRPr="00640F12">
        <w:rPr>
          <w:rFonts w:ascii="Arial" w:eastAsia="Garamond" w:hAnsi="Arial" w:cs="Arial"/>
          <w:iCs/>
          <w:sz w:val="20"/>
          <w:szCs w:val="20"/>
          <w:lang w:eastAsia="zh-CN"/>
        </w:rPr>
        <w:t xml:space="preserve">Остальные отделочные работы в Квартире, а также установка межкомнатных перегородок, сантехнического оборудования, стяжка пола не входит в сумму договора и производится </w:t>
      </w:r>
      <w:r w:rsidR="00D96ED1" w:rsidRPr="00640F12">
        <w:rPr>
          <w:rFonts w:ascii="Arial" w:eastAsia="Garamond" w:hAnsi="Arial" w:cs="Arial"/>
          <w:iCs/>
          <w:sz w:val="20"/>
          <w:szCs w:val="20"/>
          <w:lang w:eastAsia="zh-CN"/>
        </w:rPr>
        <w:t>Участника</w:t>
      </w:r>
      <w:r w:rsidRPr="00640F12">
        <w:rPr>
          <w:rFonts w:ascii="Arial" w:eastAsia="Garamond" w:hAnsi="Arial" w:cs="Arial"/>
          <w:iCs/>
          <w:sz w:val="20"/>
          <w:szCs w:val="20"/>
          <w:lang w:eastAsia="zh-CN"/>
        </w:rPr>
        <w:t>м</w:t>
      </w:r>
      <w:r w:rsidR="00D96ED1" w:rsidRPr="00640F12">
        <w:rPr>
          <w:rFonts w:ascii="Arial" w:eastAsia="Garamond" w:hAnsi="Arial" w:cs="Arial"/>
          <w:iCs/>
          <w:sz w:val="20"/>
          <w:szCs w:val="20"/>
          <w:lang w:eastAsia="zh-CN"/>
        </w:rPr>
        <w:t>и</w:t>
      </w:r>
      <w:r w:rsidRPr="00640F12">
        <w:rPr>
          <w:rFonts w:ascii="Arial" w:eastAsia="Garamond" w:hAnsi="Arial" w:cs="Arial"/>
          <w:iCs/>
          <w:sz w:val="20"/>
          <w:szCs w:val="20"/>
          <w:lang w:eastAsia="zh-CN"/>
        </w:rPr>
        <w:t xml:space="preserve"> долевого строительства по своему усмотрению, самостоятельно и за свой счет после подписания акта приема-передачи Объекта долевого строительства. </w:t>
      </w:r>
    </w:p>
    <w:p w:rsidR="00C81B90" w:rsidRPr="00640F12" w:rsidRDefault="002164B8" w:rsidP="00C81B90">
      <w:pPr>
        <w:pStyle w:val="ConsPlusNormal"/>
        <w:widowControl/>
        <w:ind w:firstLine="540"/>
        <w:jc w:val="both"/>
        <w:rPr>
          <w:rFonts w:eastAsia="Garamond"/>
          <w:iCs/>
        </w:rPr>
      </w:pPr>
      <w:r>
        <w:rPr>
          <w:rFonts w:eastAsia="Garamond"/>
          <w:iCs/>
        </w:rPr>
        <w:t>4.1.5</w:t>
      </w:r>
      <w:r w:rsidR="00C81B90" w:rsidRPr="00640F12">
        <w:rPr>
          <w:rFonts w:eastAsia="Garamond"/>
          <w:iCs/>
        </w:rPr>
        <w:t>. Получить в установленном порядке разрешение на ввод в эксплуатацию Дома.</w:t>
      </w:r>
    </w:p>
    <w:p w:rsidR="00C81B90" w:rsidRPr="00640F12" w:rsidRDefault="00710F16" w:rsidP="00C81B90">
      <w:pPr>
        <w:pStyle w:val="ConsPlusNormal"/>
        <w:widowControl/>
        <w:ind w:firstLine="540"/>
        <w:jc w:val="both"/>
        <w:rPr>
          <w:rFonts w:eastAsia="Garamond"/>
          <w:iCs/>
        </w:rPr>
      </w:pPr>
      <w:r>
        <w:rPr>
          <w:rFonts w:eastAsia="Garamond"/>
          <w:iCs/>
        </w:rPr>
        <w:t>4.</w:t>
      </w:r>
      <w:r w:rsidR="002164B8">
        <w:rPr>
          <w:rFonts w:eastAsia="Garamond"/>
          <w:iCs/>
        </w:rPr>
        <w:t>1.6</w:t>
      </w:r>
      <w:r w:rsidR="00C81B90" w:rsidRPr="00640F12">
        <w:rPr>
          <w:rFonts w:eastAsia="Garamond"/>
          <w:iCs/>
        </w:rPr>
        <w:t>. По письменному требованию передать Участникам долевого строительства документы, необходимые для регистрации права собственности на Квартиру.</w:t>
      </w:r>
    </w:p>
    <w:p w:rsidR="00C81B90" w:rsidRPr="00640F12" w:rsidRDefault="00C81B90" w:rsidP="00C81B90">
      <w:pPr>
        <w:pStyle w:val="ConsPlusNormal"/>
        <w:widowControl/>
        <w:ind w:firstLine="540"/>
        <w:jc w:val="both"/>
        <w:rPr>
          <w:rFonts w:eastAsia="Garamond"/>
          <w:iCs/>
        </w:rPr>
      </w:pPr>
      <w:r w:rsidRPr="00640F12">
        <w:rPr>
          <w:rFonts w:eastAsia="Garamond"/>
          <w:iCs/>
        </w:rPr>
        <w:t>Основанием для государственной регистрации права собственности Участник</w:t>
      </w:r>
      <w:r w:rsidR="00516C6E" w:rsidRPr="00640F12">
        <w:rPr>
          <w:rFonts w:eastAsia="Garamond"/>
          <w:iCs/>
        </w:rPr>
        <w:t>ов</w:t>
      </w:r>
      <w:r w:rsidRPr="00640F12">
        <w:rPr>
          <w:rFonts w:eastAsia="Garamond"/>
          <w:iCs/>
        </w:rPr>
        <w:t xml:space="preserve"> долевого строительства на Квартиру являются документы, подтверждающие факт постройки (создания), - разрешение на ввод в эксплуатацию Дома и передаточный акт или иной документ о передаче Квартиры.</w:t>
      </w:r>
    </w:p>
    <w:p w:rsidR="00C81B90" w:rsidRPr="00640F12" w:rsidRDefault="00C81B90" w:rsidP="00C81B90">
      <w:pPr>
        <w:pStyle w:val="ConsPlusNormal"/>
        <w:widowControl/>
        <w:ind w:firstLine="540"/>
        <w:jc w:val="both"/>
        <w:rPr>
          <w:rFonts w:eastAsia="Garamond"/>
          <w:iCs/>
        </w:rPr>
      </w:pPr>
      <w:r w:rsidRPr="00640F12">
        <w:rPr>
          <w:rFonts w:eastAsia="Garamond"/>
          <w:iCs/>
        </w:rPr>
        <w:t>Застройщик передает разрешение на ввод в эксплуатацию Дома или нотариально удостоверенную копию этого разрешения в органы, осуществляющие государственную регистрацию прав на недвижимое имущество и сделок с ним, для государственной регистрации прав собственности Участников долевого строительства на Квартиры не позднее, чем через десять рабочих дней после получения такого разрешения.</w:t>
      </w:r>
    </w:p>
    <w:p w:rsidR="00C81B90" w:rsidRPr="00640F12" w:rsidRDefault="002164B8" w:rsidP="00C81B90">
      <w:pPr>
        <w:pStyle w:val="ConsNormal"/>
        <w:widowControl/>
        <w:ind w:firstLine="540"/>
        <w:jc w:val="both"/>
        <w:rPr>
          <w:rFonts w:eastAsia="Garamond"/>
          <w:iCs/>
        </w:rPr>
      </w:pPr>
      <w:r>
        <w:rPr>
          <w:rFonts w:eastAsia="Garamond"/>
          <w:iCs/>
        </w:rPr>
        <w:t>4.1.7</w:t>
      </w:r>
      <w:r w:rsidR="00C81B90" w:rsidRPr="00640F12">
        <w:rPr>
          <w:rFonts w:eastAsia="Garamond"/>
          <w:iCs/>
        </w:rPr>
        <w:t>. Обеспечить сохранность Квартиры до передачи его по акту Участникам долевого строительства.</w:t>
      </w:r>
    </w:p>
    <w:p w:rsidR="00C81B90" w:rsidRPr="00640F12" w:rsidRDefault="00C81B90" w:rsidP="00C81B90">
      <w:pPr>
        <w:pStyle w:val="ConsPlusNormal"/>
        <w:widowControl/>
        <w:ind w:firstLine="540"/>
        <w:jc w:val="both"/>
        <w:rPr>
          <w:rFonts w:eastAsia="Garamond"/>
          <w:iCs/>
        </w:rPr>
      </w:pPr>
    </w:p>
    <w:p w:rsidR="00C81B90" w:rsidRPr="00640F12" w:rsidRDefault="00C81B90" w:rsidP="00C81B90">
      <w:pPr>
        <w:pStyle w:val="ConsPlusNormal"/>
        <w:widowControl/>
        <w:ind w:firstLine="540"/>
        <w:jc w:val="both"/>
        <w:rPr>
          <w:rFonts w:eastAsia="Garamond"/>
          <w:b/>
          <w:iCs/>
        </w:rPr>
      </w:pPr>
      <w:r w:rsidRPr="00640F12">
        <w:rPr>
          <w:rFonts w:eastAsia="Garamond"/>
          <w:b/>
          <w:iCs/>
        </w:rPr>
        <w:t>4.2. Участники долевого строительства обязуется:</w:t>
      </w:r>
    </w:p>
    <w:p w:rsidR="00C81B90" w:rsidRPr="00640F12" w:rsidRDefault="00C81B90" w:rsidP="00C81B90">
      <w:pPr>
        <w:pStyle w:val="ConsPlusNormal"/>
        <w:widowControl/>
        <w:ind w:firstLine="540"/>
        <w:jc w:val="both"/>
        <w:rPr>
          <w:rFonts w:eastAsia="Garamond"/>
          <w:iCs/>
        </w:rPr>
      </w:pPr>
      <w:r w:rsidRPr="00640F12">
        <w:rPr>
          <w:rFonts w:eastAsia="Garamond"/>
          <w:iCs/>
        </w:rPr>
        <w:t>4.2.1. Уплачивать собственные и/или привлеченные денежные средства в инвестирование строительства в размерах и порядке, установленных Договором.</w:t>
      </w:r>
    </w:p>
    <w:p w:rsidR="00C81B90" w:rsidRPr="00640F12" w:rsidRDefault="00C81B90" w:rsidP="00C81B90">
      <w:pPr>
        <w:pStyle w:val="ConsPlusNormal"/>
        <w:widowControl/>
        <w:ind w:firstLine="540"/>
        <w:jc w:val="both"/>
        <w:rPr>
          <w:rFonts w:eastAsia="Garamond"/>
          <w:iCs/>
        </w:rPr>
      </w:pPr>
      <w:r w:rsidRPr="00640F12">
        <w:rPr>
          <w:rFonts w:eastAsia="Garamond"/>
          <w:iCs/>
        </w:rPr>
        <w:t>4.2.2. В течение 10 (десяти) дней с момента подписания договора представить необходимые документы в регистрирующий орган для государственной регистрации настоящего Договора.</w:t>
      </w:r>
    </w:p>
    <w:p w:rsidR="00C81B90" w:rsidRPr="00640F12" w:rsidRDefault="00C81B90" w:rsidP="00C81B90">
      <w:pPr>
        <w:pStyle w:val="ConsPlusNormal"/>
        <w:widowControl/>
        <w:ind w:firstLine="540"/>
        <w:jc w:val="both"/>
        <w:rPr>
          <w:rFonts w:eastAsia="Garamond"/>
          <w:iCs/>
        </w:rPr>
      </w:pPr>
      <w:r w:rsidRPr="00640F12">
        <w:rPr>
          <w:rFonts w:eastAsia="Garamond"/>
          <w:iCs/>
        </w:rPr>
        <w:t>4.2.3. Приступить к приемке Квартиры по акту приема-передачи в течение семи дней с момента получения уведомления Застройщика о готовности Квартиры к передаче.</w:t>
      </w:r>
    </w:p>
    <w:p w:rsidR="00C81B90" w:rsidRPr="00640F12" w:rsidRDefault="00C81B90" w:rsidP="00C81B90">
      <w:pPr>
        <w:pStyle w:val="ConsPlusNormal"/>
        <w:widowControl/>
        <w:ind w:firstLine="540"/>
        <w:jc w:val="both"/>
        <w:rPr>
          <w:rFonts w:eastAsia="Garamond"/>
          <w:iCs/>
        </w:rPr>
      </w:pPr>
      <w:r w:rsidRPr="00640F12">
        <w:rPr>
          <w:rFonts w:eastAsia="Garamond"/>
          <w:iCs/>
        </w:rPr>
        <w:t>4.2.4. В случае обнаружения недостатков Квартиры или Дома немедленно заявить об этом Застройщику.</w:t>
      </w:r>
    </w:p>
    <w:p w:rsidR="00C81B90" w:rsidRPr="00640F12" w:rsidRDefault="00C81B90" w:rsidP="00C81B90">
      <w:pPr>
        <w:pStyle w:val="ConsPlusNormal"/>
        <w:widowControl/>
        <w:ind w:firstLine="540"/>
        <w:jc w:val="both"/>
        <w:rPr>
          <w:rFonts w:eastAsia="Garamond"/>
          <w:iCs/>
        </w:rPr>
      </w:pPr>
      <w:r w:rsidRPr="00640F12">
        <w:rPr>
          <w:rFonts w:eastAsia="Garamond"/>
          <w:iCs/>
        </w:rPr>
        <w:t>4.3. Обязательства Застройщика считаются исполненными с момента подписания Сторонами передаточного акта или иного документа о передаче Квартиры.</w:t>
      </w:r>
    </w:p>
    <w:p w:rsidR="00B50691" w:rsidRDefault="00B50691" w:rsidP="00B50691">
      <w:pPr>
        <w:pStyle w:val="ConsPlusNormal"/>
        <w:widowControl/>
        <w:ind w:firstLine="540"/>
        <w:jc w:val="both"/>
        <w:rPr>
          <w:rFonts w:eastAsia="Garamond"/>
          <w:iCs/>
        </w:rPr>
      </w:pPr>
      <w:r>
        <w:rPr>
          <w:rFonts w:eastAsia="Garamond"/>
          <w:iCs/>
        </w:rPr>
        <w:t xml:space="preserve">4.4. </w:t>
      </w:r>
      <w:r w:rsidRPr="00780EE6">
        <w:rPr>
          <w:rFonts w:eastAsia="Garamond"/>
          <w:b/>
          <w:iCs/>
        </w:rPr>
        <w:t>Участни</w:t>
      </w:r>
      <w:r>
        <w:rPr>
          <w:rFonts w:eastAsia="Garamond"/>
          <w:b/>
          <w:iCs/>
        </w:rPr>
        <w:t>к</w:t>
      </w:r>
      <w:r w:rsidRPr="00780EE6">
        <w:rPr>
          <w:rFonts w:eastAsia="Garamond"/>
          <w:b/>
          <w:iCs/>
        </w:rPr>
        <w:t xml:space="preserve"> долевого строительства уведомлены, подтверждают</w:t>
      </w:r>
      <w:r>
        <w:rPr>
          <w:rFonts w:eastAsia="Garamond"/>
          <w:b/>
          <w:iCs/>
        </w:rPr>
        <w:t xml:space="preserve"> и дают сво</w:t>
      </w:r>
      <w:r w:rsidRPr="00780EE6">
        <w:rPr>
          <w:rFonts w:eastAsia="Garamond"/>
          <w:b/>
          <w:iCs/>
        </w:rPr>
        <w:t>е согласие:</w:t>
      </w:r>
    </w:p>
    <w:p w:rsidR="00B50691" w:rsidRPr="00814BA0" w:rsidRDefault="00B50691" w:rsidP="00B50691">
      <w:pPr>
        <w:pStyle w:val="ConsNormal"/>
        <w:widowControl/>
        <w:ind w:firstLine="540"/>
        <w:jc w:val="both"/>
        <w:rPr>
          <w:rFonts w:eastAsia="Garamond"/>
          <w:iCs/>
        </w:rPr>
      </w:pPr>
      <w:r w:rsidRPr="00814BA0">
        <w:rPr>
          <w:rFonts w:eastAsia="Garamond"/>
          <w:iCs/>
        </w:rPr>
        <w:t>- До подписа</w:t>
      </w:r>
      <w:r>
        <w:rPr>
          <w:rFonts w:eastAsia="Garamond"/>
          <w:iCs/>
        </w:rPr>
        <w:t>ния настоящего Договора получил</w:t>
      </w:r>
      <w:r w:rsidRPr="00814BA0">
        <w:rPr>
          <w:rFonts w:eastAsia="Garamond"/>
          <w:iCs/>
        </w:rPr>
        <w:t xml:space="preserve"> от Застройщика всю необходимую, полную, достоверную и удовлетворяющую Участников долевого строительства информацию, предусмотренную статьями 20 и 21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50691" w:rsidRPr="00814BA0" w:rsidRDefault="00B50691" w:rsidP="00B50691">
      <w:pPr>
        <w:pStyle w:val="ConsNormal"/>
        <w:widowControl/>
        <w:ind w:firstLine="540"/>
        <w:jc w:val="both"/>
        <w:rPr>
          <w:rFonts w:eastAsia="Garamond"/>
          <w:iCs/>
        </w:rPr>
      </w:pPr>
      <w:r w:rsidRPr="00814BA0">
        <w:rPr>
          <w:rFonts w:eastAsia="Garamond"/>
          <w:iCs/>
        </w:rPr>
        <w:t>- Все положения настоящего Дог</w:t>
      </w:r>
      <w:r>
        <w:rPr>
          <w:rFonts w:eastAsia="Garamond"/>
          <w:iCs/>
        </w:rPr>
        <w:t>овора Участнику</w:t>
      </w:r>
      <w:r w:rsidRPr="00814BA0">
        <w:rPr>
          <w:rFonts w:eastAsia="Garamond"/>
          <w:iCs/>
        </w:rPr>
        <w:t xml:space="preserve"> долевого строительства разъяснены и понятны </w:t>
      </w:r>
      <w:r>
        <w:rPr>
          <w:rFonts w:eastAsia="Garamond"/>
          <w:iCs/>
        </w:rPr>
        <w:t>ему</w:t>
      </w:r>
      <w:r w:rsidRPr="00814BA0">
        <w:rPr>
          <w:rFonts w:eastAsia="Garamond"/>
          <w:iCs/>
        </w:rPr>
        <w:t xml:space="preserve"> полностью, возражений не имеется;</w:t>
      </w:r>
    </w:p>
    <w:p w:rsidR="00B50691" w:rsidRDefault="00B50691" w:rsidP="00B50691">
      <w:pPr>
        <w:pStyle w:val="ConsNormal"/>
        <w:widowControl/>
        <w:ind w:firstLine="540"/>
        <w:jc w:val="both"/>
        <w:rPr>
          <w:rFonts w:eastAsia="Garamond"/>
          <w:iCs/>
        </w:rPr>
      </w:pPr>
      <w:r w:rsidRPr="00814BA0">
        <w:rPr>
          <w:rFonts w:eastAsia="Garamond"/>
          <w:iCs/>
        </w:rPr>
        <w:t xml:space="preserve">- </w:t>
      </w:r>
      <w:r>
        <w:rPr>
          <w:rFonts w:eastAsia="Garamond"/>
          <w:iCs/>
        </w:rPr>
        <w:t>Участник</w:t>
      </w:r>
      <w:r w:rsidRPr="00814BA0">
        <w:rPr>
          <w:rFonts w:eastAsia="Garamond"/>
          <w:iCs/>
        </w:rPr>
        <w:t xml:space="preserve"> долевого строительства не признан судом недееспособным либо ограниченно дееспособным, в состоянии понимать значение своих действий и руководить ими, не страдает заболеваниями, препятствующими осознавать суть подписываемого Договора и обстоятельств его заключения;</w:t>
      </w:r>
    </w:p>
    <w:p w:rsidR="00B50691" w:rsidRPr="00814BA0" w:rsidRDefault="00B50691" w:rsidP="00B50691">
      <w:pPr>
        <w:pStyle w:val="ConsNormal"/>
        <w:widowControl/>
        <w:ind w:firstLine="540"/>
        <w:jc w:val="both"/>
        <w:rPr>
          <w:rFonts w:eastAsia="Garamond"/>
          <w:iCs/>
        </w:rPr>
      </w:pPr>
      <w:r>
        <w:rPr>
          <w:rFonts w:eastAsia="Garamond"/>
          <w:iCs/>
        </w:rPr>
        <w:t xml:space="preserve">- Дает согласие на </w:t>
      </w:r>
      <w:r w:rsidRPr="003C3601">
        <w:rPr>
          <w:rFonts w:eastAsia="Garamond"/>
          <w:iCs/>
        </w:rPr>
        <w:t>межевание</w:t>
      </w:r>
      <w:r w:rsidRPr="003C3601">
        <w:rPr>
          <w:color w:val="000000"/>
          <w:shd w:val="clear" w:color="auto" w:fill="FFFFFF"/>
        </w:rPr>
        <w:t xml:space="preserve">, образование </w:t>
      </w:r>
      <w:r>
        <w:rPr>
          <w:color w:val="000000"/>
          <w:shd w:val="clear" w:color="auto" w:fill="FFFFFF"/>
        </w:rPr>
        <w:t xml:space="preserve">новых </w:t>
      </w:r>
      <w:r w:rsidRPr="003C3601">
        <w:rPr>
          <w:color w:val="000000"/>
          <w:shd w:val="clear" w:color="auto" w:fill="FFFFFF"/>
        </w:rPr>
        <w:t xml:space="preserve">земельных участков </w:t>
      </w:r>
      <w:r>
        <w:rPr>
          <w:color w:val="000000"/>
          <w:shd w:val="clear" w:color="auto" w:fill="FFFFFF"/>
        </w:rPr>
        <w:t>путем</w:t>
      </w:r>
      <w:r w:rsidRPr="003C3601">
        <w:rPr>
          <w:color w:val="000000"/>
          <w:shd w:val="clear" w:color="auto" w:fill="FFFFFF"/>
        </w:rPr>
        <w:t xml:space="preserve"> раздела</w:t>
      </w:r>
      <w:r>
        <w:rPr>
          <w:color w:val="000000"/>
          <w:shd w:val="clear" w:color="auto" w:fill="FFFFFF"/>
        </w:rPr>
        <w:t xml:space="preserve"> и/или объединения и/или</w:t>
      </w:r>
      <w:r w:rsidRPr="003C3601">
        <w:rPr>
          <w:color w:val="000000"/>
          <w:shd w:val="clear" w:color="auto" w:fill="FFFFFF"/>
        </w:rPr>
        <w:t xml:space="preserve"> перераспределения</w:t>
      </w:r>
      <w:r>
        <w:rPr>
          <w:color w:val="000000"/>
          <w:shd w:val="clear" w:color="auto" w:fill="FFFFFF"/>
        </w:rPr>
        <w:t xml:space="preserve"> и/или выдела</w:t>
      </w:r>
      <w:r w:rsidRPr="003C3601">
        <w:rPr>
          <w:color w:val="000000"/>
          <w:shd w:val="clear" w:color="auto" w:fill="FFFFFF"/>
        </w:rPr>
        <w:t xml:space="preserve"> земельн</w:t>
      </w:r>
      <w:r>
        <w:rPr>
          <w:color w:val="000000"/>
          <w:shd w:val="clear" w:color="auto" w:fill="FFFFFF"/>
        </w:rPr>
        <w:t>ых участков</w:t>
      </w:r>
      <w:r w:rsidRPr="003C3601">
        <w:rPr>
          <w:color w:val="000000"/>
          <w:shd w:val="clear" w:color="auto" w:fill="FFFFFF"/>
        </w:rPr>
        <w:t xml:space="preserve">, </w:t>
      </w:r>
      <w:r>
        <w:rPr>
          <w:color w:val="000000"/>
          <w:shd w:val="clear" w:color="auto" w:fill="FFFFFF"/>
        </w:rPr>
        <w:t xml:space="preserve">на которых ведется </w:t>
      </w:r>
      <w:r w:rsidRPr="00672D73">
        <w:rPr>
          <w:rFonts w:eastAsia="Garamond"/>
          <w:iCs/>
        </w:rPr>
        <w:t xml:space="preserve">строительство </w:t>
      </w:r>
      <w:r>
        <w:rPr>
          <w:rFonts w:eastAsia="Garamond"/>
          <w:iCs/>
        </w:rPr>
        <w:t>многоквартирного дома;</w:t>
      </w:r>
    </w:p>
    <w:p w:rsidR="00B50691" w:rsidRPr="00814BA0" w:rsidRDefault="00B50691" w:rsidP="00B50691">
      <w:pPr>
        <w:pStyle w:val="ConsNormal"/>
        <w:widowControl/>
        <w:ind w:firstLine="539"/>
        <w:jc w:val="both"/>
        <w:rPr>
          <w:rFonts w:eastAsia="Garamond"/>
          <w:iCs/>
        </w:rPr>
      </w:pPr>
      <w:r w:rsidRPr="00814BA0">
        <w:rPr>
          <w:rFonts w:eastAsia="Garamond"/>
          <w:iCs/>
        </w:rPr>
        <w:t xml:space="preserve">- </w:t>
      </w:r>
      <w:r>
        <w:rPr>
          <w:rFonts w:eastAsia="Garamond"/>
          <w:iCs/>
        </w:rPr>
        <w:t>Не заключае</w:t>
      </w:r>
      <w:r w:rsidRPr="00814BA0">
        <w:rPr>
          <w:rFonts w:eastAsia="Garamond"/>
          <w:iCs/>
        </w:rPr>
        <w:t>т настоящий Договор под влиянием заблуждения, обмана, насилия, угрозы, злонамеренного соглашения, а также у него отсутствуют какие-либо обстоятельства, вынуждающие совершить данную сделку на крайне невыгодных для себя условиях.</w:t>
      </w:r>
    </w:p>
    <w:p w:rsidR="00C81B90" w:rsidRPr="00640F12" w:rsidRDefault="00C81B90" w:rsidP="00C81B90">
      <w:pPr>
        <w:pStyle w:val="ConsPlusNormal"/>
        <w:widowControl/>
        <w:ind w:firstLine="0"/>
      </w:pPr>
    </w:p>
    <w:p w:rsidR="00C81B90" w:rsidRPr="00640F12" w:rsidRDefault="00C81B90" w:rsidP="00C81B90">
      <w:pPr>
        <w:pStyle w:val="ConsPlusNormal"/>
        <w:widowControl/>
        <w:ind w:firstLine="0"/>
        <w:jc w:val="center"/>
        <w:rPr>
          <w:rFonts w:eastAsia="Garamond"/>
          <w:b/>
          <w:iCs/>
        </w:rPr>
      </w:pPr>
      <w:r w:rsidRPr="00640F12">
        <w:rPr>
          <w:rFonts w:eastAsia="Garamond"/>
          <w:b/>
          <w:iCs/>
        </w:rPr>
        <w:t>5. ПРАВА СТОРОН</w:t>
      </w:r>
    </w:p>
    <w:p w:rsidR="00C81B90" w:rsidRPr="00640F12" w:rsidRDefault="00C81B90" w:rsidP="00C81B90">
      <w:pPr>
        <w:pStyle w:val="ConsPlusNormal"/>
        <w:widowControl/>
        <w:ind w:firstLine="0"/>
        <w:jc w:val="center"/>
      </w:pPr>
    </w:p>
    <w:p w:rsidR="00C81B90" w:rsidRPr="00640F12" w:rsidRDefault="00C81B90" w:rsidP="00C81B90">
      <w:pPr>
        <w:pStyle w:val="ConsPlusNormal"/>
        <w:widowControl/>
        <w:ind w:firstLine="540"/>
        <w:jc w:val="both"/>
        <w:rPr>
          <w:rFonts w:eastAsia="Garamond"/>
          <w:b/>
          <w:iCs/>
        </w:rPr>
      </w:pPr>
      <w:r w:rsidRPr="00640F12">
        <w:rPr>
          <w:rFonts w:eastAsia="Garamond"/>
          <w:b/>
          <w:iCs/>
          <w:noProof/>
          <w:lang w:eastAsia="ru-RU"/>
        </w:rPr>
        <w:drawing>
          <wp:anchor distT="0" distB="0" distL="114300" distR="114300" simplePos="0" relativeHeight="251658240" behindDoc="1" locked="0" layoutInCell="1" allowOverlap="1" wp14:anchorId="3095423E" wp14:editId="691B20AF">
            <wp:simplePos x="0" y="0"/>
            <wp:positionH relativeFrom="page">
              <wp:posOffset>-531310</wp:posOffset>
            </wp:positionH>
            <wp:positionV relativeFrom="page">
              <wp:posOffset>-208915</wp:posOffset>
            </wp:positionV>
            <wp:extent cx="1423670" cy="11560810"/>
            <wp:effectExtent l="0" t="0" r="5080" b="254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flipH="1">
                      <a:off x="0" y="0"/>
                      <a:ext cx="1423670" cy="11560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40F12">
        <w:rPr>
          <w:rFonts w:eastAsia="Garamond"/>
          <w:b/>
          <w:iCs/>
          <w:noProof/>
          <w:lang w:eastAsia="ru-RU"/>
        </w:rPr>
        <w:drawing>
          <wp:anchor distT="0" distB="0" distL="114300" distR="114300" simplePos="0" relativeHeight="251657216" behindDoc="1" locked="0" layoutInCell="1" allowOverlap="1" wp14:anchorId="50C1C372" wp14:editId="3473DF81">
            <wp:simplePos x="0" y="0"/>
            <wp:positionH relativeFrom="page">
              <wp:posOffset>-473965</wp:posOffset>
            </wp:positionH>
            <wp:positionV relativeFrom="page">
              <wp:posOffset>-208975</wp:posOffset>
            </wp:positionV>
            <wp:extent cx="1423670" cy="11560810"/>
            <wp:effectExtent l="0" t="0" r="5080" b="254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flipH="1">
                      <a:off x="0" y="0"/>
                      <a:ext cx="1423670" cy="11560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40F12">
        <w:rPr>
          <w:rFonts w:eastAsia="Garamond"/>
          <w:b/>
          <w:iCs/>
        </w:rPr>
        <w:t>5.1. Застройщик вправе:</w:t>
      </w:r>
    </w:p>
    <w:p w:rsidR="00C81B90" w:rsidRPr="00640F12" w:rsidRDefault="00C81B90" w:rsidP="00C81B90">
      <w:pPr>
        <w:pStyle w:val="ConsPlusNormal"/>
        <w:widowControl/>
        <w:ind w:firstLine="540"/>
        <w:jc w:val="both"/>
        <w:rPr>
          <w:rFonts w:eastAsia="Garamond"/>
          <w:iCs/>
        </w:rPr>
      </w:pPr>
      <w:r w:rsidRPr="00640F12">
        <w:rPr>
          <w:rFonts w:eastAsia="Garamond"/>
          <w:iCs/>
        </w:rPr>
        <w:t>5.1.1. Оказать Участникам долевого строительства содействие в регистрации права собственности на Квартиру.</w:t>
      </w:r>
    </w:p>
    <w:p w:rsidR="00C81B90" w:rsidRPr="00640F12" w:rsidRDefault="00C81B90" w:rsidP="00C81B90">
      <w:pPr>
        <w:pStyle w:val="ConsPlusNormal"/>
        <w:widowControl/>
        <w:ind w:firstLine="540"/>
        <w:jc w:val="both"/>
        <w:rPr>
          <w:rFonts w:eastAsia="Garamond"/>
          <w:iCs/>
        </w:rPr>
      </w:pPr>
      <w:r w:rsidRPr="00640F12">
        <w:rPr>
          <w:rFonts w:eastAsia="Garamond"/>
          <w:iCs/>
        </w:rPr>
        <w:t>5.1.2. Внести изменения и дополнения в проект Объекта долевого строительства.</w:t>
      </w:r>
    </w:p>
    <w:p w:rsidR="00C81B90" w:rsidRPr="00640F12" w:rsidRDefault="00C81B90" w:rsidP="00C81B90">
      <w:pPr>
        <w:pStyle w:val="ConsPlusNormal"/>
        <w:widowControl/>
        <w:ind w:firstLine="540"/>
        <w:jc w:val="both"/>
        <w:rPr>
          <w:rFonts w:eastAsia="Garamond"/>
          <w:iCs/>
        </w:rPr>
      </w:pPr>
      <w:r w:rsidRPr="00640F12">
        <w:rPr>
          <w:rFonts w:eastAsia="Garamond"/>
          <w:iCs/>
        </w:rPr>
        <w:t>5.1.3. В случае уклонения или отказа Участников долевого строительства от принятия Объекта долевого строительства, качество которого соответствует условиям договора, Застройщик по истечении 10 (десяти) рабочих дней с указанного в извещении дня приемки и подписания передаточного акта, вправе составить односторонний акт о передаче Объекта долевого строительства либо отказаться от договора в одностороннем порядке.</w:t>
      </w:r>
    </w:p>
    <w:p w:rsidR="00C81B90" w:rsidRPr="00640F12" w:rsidRDefault="00C81B90" w:rsidP="00C81B90">
      <w:pPr>
        <w:pStyle w:val="ConsPlusNormal"/>
        <w:widowControl/>
        <w:ind w:firstLine="540"/>
        <w:jc w:val="both"/>
        <w:rPr>
          <w:rFonts w:eastAsia="Garamond"/>
          <w:b/>
          <w:iCs/>
        </w:rPr>
      </w:pPr>
      <w:r w:rsidRPr="00640F12">
        <w:rPr>
          <w:rFonts w:eastAsia="Garamond"/>
          <w:b/>
          <w:iCs/>
        </w:rPr>
        <w:t>5.2. Участники долевого строительства вправе:</w:t>
      </w:r>
    </w:p>
    <w:p w:rsidR="00C81B90" w:rsidRPr="00640F12" w:rsidRDefault="00C81B90" w:rsidP="00C81B90">
      <w:pPr>
        <w:pStyle w:val="ConsPlusNormal"/>
        <w:widowControl/>
        <w:ind w:firstLine="540"/>
        <w:jc w:val="both"/>
        <w:rPr>
          <w:rFonts w:eastAsia="Garamond"/>
          <w:iCs/>
        </w:rPr>
      </w:pPr>
      <w:r w:rsidRPr="00640F12">
        <w:rPr>
          <w:rFonts w:eastAsia="Garamond"/>
          <w:iCs/>
        </w:rPr>
        <w:t>5.2.1. Обратиться в органы технической инвентаризации для определения фактической общей площади Квартиры.</w:t>
      </w:r>
    </w:p>
    <w:p w:rsidR="00C81B90" w:rsidRPr="00640F12" w:rsidRDefault="00C81B90" w:rsidP="00C81B90">
      <w:pPr>
        <w:pStyle w:val="ConsPlusNormal"/>
        <w:widowControl/>
        <w:ind w:firstLine="540"/>
        <w:jc w:val="both"/>
        <w:rPr>
          <w:rFonts w:eastAsia="Garamond"/>
          <w:iCs/>
        </w:rPr>
      </w:pPr>
      <w:r w:rsidRPr="00640F12">
        <w:rPr>
          <w:rFonts w:eastAsia="Garamond"/>
          <w:iCs/>
        </w:rPr>
        <w:t>5.2.2.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Квартиру после подписания Застройщиком и им самим передаточного акта либо иного документа о передаче Квартиры.</w:t>
      </w:r>
    </w:p>
    <w:p w:rsidR="00C81B90" w:rsidRPr="00640F12" w:rsidRDefault="00C81B90" w:rsidP="00C81B90">
      <w:pPr>
        <w:pStyle w:val="ConsPlusNormal"/>
        <w:widowControl/>
        <w:ind w:firstLine="540"/>
        <w:jc w:val="both"/>
        <w:rPr>
          <w:rFonts w:eastAsia="Garamond"/>
          <w:iCs/>
        </w:rPr>
      </w:pPr>
      <w:r w:rsidRPr="00640F12">
        <w:rPr>
          <w:rFonts w:eastAsia="Garamond"/>
          <w:iCs/>
        </w:rPr>
        <w:t>5.2.3. Обратиться в суд с иском о признании сделки недействительной как совершенной под влиянием заблуждения в случае нарушения Застройщиком установленных настоящим Договором и (или) Федеральным законом от 30.12.2004 N 214-ФЗ требований к проектной декларации.</w:t>
      </w:r>
    </w:p>
    <w:p w:rsidR="00C81B90" w:rsidRPr="00640F12" w:rsidRDefault="00C81B90" w:rsidP="00C81B90">
      <w:pPr>
        <w:pStyle w:val="ConsPlusNormal"/>
        <w:widowControl/>
        <w:ind w:firstLine="540"/>
        <w:jc w:val="both"/>
        <w:rPr>
          <w:rFonts w:eastAsia="Garamond"/>
          <w:iCs/>
        </w:rPr>
      </w:pPr>
    </w:p>
    <w:p w:rsidR="00C81B90" w:rsidRPr="00640F12" w:rsidRDefault="00C81B90" w:rsidP="00C81B90">
      <w:pPr>
        <w:pStyle w:val="ConsPlusNormal"/>
        <w:widowControl/>
        <w:ind w:firstLine="0"/>
        <w:jc w:val="center"/>
        <w:rPr>
          <w:rFonts w:eastAsia="Garamond"/>
          <w:b/>
          <w:iCs/>
        </w:rPr>
      </w:pPr>
      <w:r w:rsidRPr="00640F12">
        <w:rPr>
          <w:rFonts w:eastAsia="Garamond"/>
          <w:b/>
          <w:iCs/>
        </w:rPr>
        <w:t>6. ОТВЕТСТВЕННОСТЬ СТОРОН</w:t>
      </w:r>
    </w:p>
    <w:p w:rsidR="00C81B90" w:rsidRPr="00640F12" w:rsidRDefault="00C81B90" w:rsidP="00C81B90">
      <w:pPr>
        <w:pStyle w:val="ConsPlusNormal"/>
        <w:widowControl/>
        <w:ind w:firstLine="0"/>
        <w:jc w:val="center"/>
        <w:rPr>
          <w:rFonts w:eastAsia="Garamond"/>
          <w:iCs/>
        </w:rPr>
      </w:pPr>
    </w:p>
    <w:p w:rsidR="00C81B90" w:rsidRPr="00640F12" w:rsidRDefault="00C81B90" w:rsidP="00C81B90">
      <w:pPr>
        <w:pStyle w:val="ConsPlusNormal"/>
        <w:widowControl/>
        <w:ind w:firstLine="540"/>
        <w:jc w:val="both"/>
        <w:rPr>
          <w:rFonts w:eastAsia="Garamond"/>
          <w:iCs/>
        </w:rPr>
      </w:pPr>
      <w:r w:rsidRPr="00640F12">
        <w:rPr>
          <w:rFonts w:eastAsia="Garamond"/>
          <w:iCs/>
        </w:rPr>
        <w:t>6.1. 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настоящим Договором и федеральным законодательством неустойки (штрафы, пени) и возместить в полном объеме причиненные убытки сверх неустойки.</w:t>
      </w:r>
    </w:p>
    <w:p w:rsidR="00C81B90" w:rsidRPr="00640F12" w:rsidRDefault="00C81B90" w:rsidP="00C81B90">
      <w:pPr>
        <w:pStyle w:val="ConsPlusNormal"/>
        <w:widowControl/>
        <w:ind w:firstLine="0"/>
        <w:jc w:val="center"/>
        <w:rPr>
          <w:rFonts w:eastAsia="Garamond"/>
          <w:b/>
          <w:iCs/>
        </w:rPr>
      </w:pPr>
      <w:r w:rsidRPr="00640F12">
        <w:rPr>
          <w:rFonts w:eastAsia="Garamond"/>
          <w:b/>
          <w:iCs/>
        </w:rPr>
        <w:t>7. ГАРАНТИИ КАЧЕСТВА</w:t>
      </w:r>
    </w:p>
    <w:p w:rsidR="00C81B90" w:rsidRPr="00640F12" w:rsidRDefault="00C81B90" w:rsidP="00C81B90">
      <w:pPr>
        <w:pStyle w:val="ConsPlusNormal"/>
        <w:widowControl/>
        <w:ind w:firstLine="0"/>
        <w:jc w:val="center"/>
        <w:rPr>
          <w:rFonts w:eastAsia="Garamond"/>
          <w:b/>
          <w:iCs/>
        </w:rPr>
      </w:pPr>
    </w:p>
    <w:p w:rsidR="00C81B90" w:rsidRPr="00640F12" w:rsidRDefault="00C81B90" w:rsidP="00C81B90">
      <w:pPr>
        <w:pStyle w:val="ConsNormal"/>
        <w:widowControl/>
        <w:ind w:firstLine="540"/>
        <w:jc w:val="both"/>
        <w:rPr>
          <w:rFonts w:eastAsia="Garamond"/>
          <w:iCs/>
        </w:rPr>
      </w:pPr>
      <w:r w:rsidRPr="00640F12">
        <w:rPr>
          <w:rFonts w:eastAsia="Garamond"/>
          <w:iCs/>
        </w:rPr>
        <w:t>7.1. Качество Объекта долевого строительства, который будет передан Застройщиком Участникам долевого строительства по настоящему Договору, должно соответствовать требованиям технических регламентов, проектной документации и градостроительных регламентов, а также иным обязательным требованиям.</w:t>
      </w:r>
    </w:p>
    <w:p w:rsidR="00C81B90" w:rsidRPr="00640F12" w:rsidRDefault="00C81B90" w:rsidP="00C81B90">
      <w:pPr>
        <w:pStyle w:val="ConsNormal"/>
        <w:widowControl/>
        <w:ind w:firstLine="540"/>
        <w:jc w:val="both"/>
        <w:rPr>
          <w:rFonts w:eastAsia="Garamond"/>
          <w:iCs/>
        </w:rPr>
      </w:pPr>
      <w:r w:rsidRPr="00640F12">
        <w:rPr>
          <w:rFonts w:eastAsia="Garamond"/>
          <w:iCs/>
        </w:rPr>
        <w:t>7.2. Гарантийный срок на Объект долевого строительства, за исключением технологического и инженерного оборудования, входящего в состав вышеуказанного Объекта долевого строительства, составляет 5 лет с момента подписания Акта приема-передачи Объекта долевого строительства. 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составляет 3 года с момента подписания Акта приема-передачи Объекта долевого строительства. Все обнаруженные в течение этого срока недостатки, которые не могли быть выявлены при осмотре Объектов долевого строительства и подписании Акта приема-передачи, должны быть устранены Застройщиком самостоятельно или с привлечением иных лиц в срок не более 1 месяца с момента уведомления его Участниками долевого строительства об этих недостатках.</w:t>
      </w:r>
    </w:p>
    <w:p w:rsidR="00C81B90" w:rsidRPr="00640F12" w:rsidRDefault="00C81B90" w:rsidP="00C81B90">
      <w:pPr>
        <w:pStyle w:val="ConsPlusNormal"/>
        <w:widowControl/>
        <w:ind w:firstLine="540"/>
        <w:jc w:val="both"/>
        <w:rPr>
          <w:rFonts w:eastAsia="Garamond"/>
          <w:iCs/>
        </w:rPr>
      </w:pPr>
      <w:r w:rsidRPr="00640F12">
        <w:rPr>
          <w:rFonts w:eastAsia="Garamond"/>
          <w:iCs/>
        </w:rPr>
        <w:t>7.3. В случае, если Объекты долевого строительства построены (созданы) Застройщиком с отступлениями от условий Договора, приведшими к ухудшению качества Объект долевого строительства, или с иными недостатками, которые делают их непригодными для предусмотренного Договором использования, Участники долевого строительства, если иное не установлено Договором, по своему выбору вправе потребовать от Застройщика:</w:t>
      </w:r>
    </w:p>
    <w:p w:rsidR="00C81B90" w:rsidRPr="00640F12" w:rsidRDefault="00C81B90" w:rsidP="00C81B90">
      <w:pPr>
        <w:pStyle w:val="ConsPlusNormal"/>
        <w:widowControl/>
        <w:ind w:firstLine="540"/>
        <w:jc w:val="both"/>
        <w:rPr>
          <w:rFonts w:eastAsia="Garamond"/>
          <w:iCs/>
        </w:rPr>
      </w:pPr>
      <w:r w:rsidRPr="00640F12">
        <w:rPr>
          <w:rFonts w:eastAsia="Garamond"/>
          <w:iCs/>
          <w:noProof/>
          <w:lang w:eastAsia="ru-RU"/>
        </w:rPr>
        <w:drawing>
          <wp:anchor distT="0" distB="0" distL="114300" distR="114300" simplePos="0" relativeHeight="251659264" behindDoc="1" locked="0" layoutInCell="1" allowOverlap="1" wp14:anchorId="5C5231B3" wp14:editId="58499810">
            <wp:simplePos x="0" y="0"/>
            <wp:positionH relativeFrom="page">
              <wp:posOffset>-624440</wp:posOffset>
            </wp:positionH>
            <wp:positionV relativeFrom="page">
              <wp:posOffset>-222885</wp:posOffset>
            </wp:positionV>
            <wp:extent cx="1423670" cy="11560810"/>
            <wp:effectExtent l="0" t="0" r="5080" b="2540"/>
            <wp:wrapNone/>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flipH="1">
                      <a:off x="0" y="0"/>
                      <a:ext cx="1423670" cy="11560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40F12">
        <w:rPr>
          <w:rFonts w:eastAsia="Garamond"/>
          <w:iCs/>
        </w:rPr>
        <w:t>1) безвозмездного устранения недостатков в разумный срок;</w:t>
      </w:r>
    </w:p>
    <w:p w:rsidR="00C81B90" w:rsidRPr="00640F12" w:rsidRDefault="00C81B90" w:rsidP="00C81B90">
      <w:pPr>
        <w:pStyle w:val="ConsPlusNormal"/>
        <w:widowControl/>
        <w:ind w:firstLine="540"/>
        <w:jc w:val="both"/>
        <w:rPr>
          <w:rFonts w:eastAsia="Garamond"/>
          <w:iCs/>
        </w:rPr>
      </w:pPr>
      <w:r w:rsidRPr="00640F12">
        <w:rPr>
          <w:rFonts w:eastAsia="Garamond"/>
          <w:iCs/>
        </w:rPr>
        <w:t>2) соразмерного уменьшения цены Договора;</w:t>
      </w:r>
    </w:p>
    <w:p w:rsidR="00C81B90" w:rsidRPr="00640F12" w:rsidRDefault="00C81B90" w:rsidP="00C81B90">
      <w:pPr>
        <w:pStyle w:val="ConsPlusNormal"/>
        <w:widowControl/>
        <w:ind w:firstLine="540"/>
        <w:jc w:val="both"/>
        <w:rPr>
          <w:rFonts w:eastAsia="Garamond"/>
          <w:iCs/>
        </w:rPr>
      </w:pPr>
      <w:r w:rsidRPr="00640F12">
        <w:rPr>
          <w:rFonts w:eastAsia="Garamond"/>
          <w:iCs/>
        </w:rPr>
        <w:t>3) возмещения своих расходов на устранение недостатков.</w:t>
      </w:r>
    </w:p>
    <w:p w:rsidR="00C81B90" w:rsidRPr="00640F12" w:rsidRDefault="00C81B90" w:rsidP="00C81B90">
      <w:pPr>
        <w:pStyle w:val="ConsPlusNormal"/>
        <w:widowControl/>
        <w:ind w:firstLine="540"/>
        <w:jc w:val="both"/>
        <w:rPr>
          <w:rFonts w:eastAsia="Garamond"/>
          <w:iCs/>
        </w:rPr>
      </w:pPr>
    </w:p>
    <w:p w:rsidR="00C81B90" w:rsidRPr="00640F12" w:rsidRDefault="00C81B90" w:rsidP="00C81B90">
      <w:pPr>
        <w:pStyle w:val="ConsPlusNormal"/>
        <w:widowControl/>
        <w:ind w:firstLine="540"/>
        <w:jc w:val="both"/>
        <w:rPr>
          <w:rFonts w:eastAsia="Garamond"/>
          <w:iCs/>
        </w:rPr>
      </w:pPr>
      <w:r w:rsidRPr="00640F12">
        <w:rPr>
          <w:rFonts w:eastAsia="Garamond"/>
          <w:iCs/>
        </w:rPr>
        <w:t>7.4. Участники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C81B90" w:rsidRPr="00640F12" w:rsidRDefault="00C81B90" w:rsidP="00C81B90">
      <w:pPr>
        <w:pStyle w:val="ConsPlusNormal"/>
        <w:widowControl/>
        <w:ind w:firstLine="0"/>
        <w:jc w:val="center"/>
        <w:rPr>
          <w:rFonts w:eastAsia="Garamond"/>
          <w:b/>
          <w:iCs/>
        </w:rPr>
      </w:pPr>
    </w:p>
    <w:p w:rsidR="00C81B90" w:rsidRPr="00640F12" w:rsidRDefault="00C81B90" w:rsidP="00C81B90">
      <w:pPr>
        <w:pStyle w:val="ConsPlusNormal"/>
        <w:widowControl/>
        <w:ind w:firstLine="0"/>
        <w:jc w:val="center"/>
        <w:rPr>
          <w:rFonts w:eastAsia="Garamond"/>
          <w:b/>
          <w:iCs/>
        </w:rPr>
      </w:pPr>
      <w:r w:rsidRPr="00640F12">
        <w:rPr>
          <w:rFonts w:eastAsia="Garamond"/>
          <w:b/>
          <w:iCs/>
        </w:rPr>
        <w:t>8. ПЕРЕДАЧА ОБЪЕКТА ДОЛЕВОГО СТРОИТЕЛЬСТВА</w:t>
      </w:r>
    </w:p>
    <w:p w:rsidR="00C81B90" w:rsidRPr="00640F12" w:rsidRDefault="00C81B90" w:rsidP="00C81B90">
      <w:pPr>
        <w:pStyle w:val="ConsPlusNormal"/>
        <w:widowControl/>
        <w:ind w:firstLine="0"/>
        <w:jc w:val="center"/>
        <w:rPr>
          <w:rFonts w:eastAsia="Garamond"/>
          <w:b/>
          <w:iCs/>
        </w:rPr>
      </w:pPr>
    </w:p>
    <w:p w:rsidR="00C81B90" w:rsidRPr="00640F12" w:rsidRDefault="00C81B90" w:rsidP="00C81B90">
      <w:pPr>
        <w:pStyle w:val="ConsPlusNormal"/>
        <w:widowControl/>
        <w:ind w:firstLine="540"/>
        <w:jc w:val="both"/>
        <w:rPr>
          <w:rFonts w:eastAsia="Garamond"/>
          <w:iCs/>
        </w:rPr>
      </w:pPr>
      <w:r w:rsidRPr="00640F12">
        <w:rPr>
          <w:rFonts w:eastAsia="Garamond"/>
          <w:iCs/>
        </w:rPr>
        <w:t>8.1. Передача Квартиры Застройщиком и принятие ее Участниками долевого строительства осуществляются по подписываемому Сторонами Акту приема-передачи (передаточному акту).</w:t>
      </w:r>
    </w:p>
    <w:p w:rsidR="00C81B90" w:rsidRPr="00640F12" w:rsidRDefault="00C81B90" w:rsidP="00C81B90">
      <w:pPr>
        <w:pStyle w:val="ConsPlusNormal"/>
        <w:widowControl/>
        <w:ind w:firstLine="540"/>
        <w:jc w:val="both"/>
        <w:rPr>
          <w:rFonts w:eastAsia="Garamond"/>
          <w:iCs/>
        </w:rPr>
      </w:pPr>
      <w:r w:rsidRPr="00640F12">
        <w:rPr>
          <w:rFonts w:eastAsia="Garamond"/>
          <w:iCs/>
        </w:rPr>
        <w:t>8.2. Передача Объекта долевого строительства осуществляется не ранее, чем после получения в установленном порядке разрешения на ввод в эксплуатацию Дома.</w:t>
      </w:r>
    </w:p>
    <w:p w:rsidR="00C81B90" w:rsidRPr="00640F12" w:rsidRDefault="00C81B90" w:rsidP="00C81B90">
      <w:pPr>
        <w:pStyle w:val="ConsPlusNormal"/>
        <w:widowControl/>
        <w:ind w:firstLine="540"/>
        <w:jc w:val="both"/>
        <w:rPr>
          <w:rFonts w:eastAsia="Garamond"/>
          <w:iCs/>
        </w:rPr>
      </w:pPr>
      <w:r w:rsidRPr="00640F12">
        <w:rPr>
          <w:rFonts w:eastAsia="Garamond"/>
          <w:iCs/>
        </w:rPr>
        <w:t>8.3. После получения Застройщиком в установленном порядке разрешения на ввод в эксплуатацию Дома Застройщик обязан передать Квартиру в течение двух месяцев, но не позднее предусмотренного Договором срока.</w:t>
      </w:r>
    </w:p>
    <w:p w:rsidR="00C81B90" w:rsidRPr="00640F12" w:rsidRDefault="00C81B90" w:rsidP="00C81B90">
      <w:pPr>
        <w:pStyle w:val="ConsPlusNormal"/>
        <w:widowControl/>
        <w:ind w:firstLine="540"/>
        <w:jc w:val="both"/>
        <w:rPr>
          <w:rFonts w:eastAsia="Garamond"/>
          <w:iCs/>
        </w:rPr>
      </w:pPr>
      <w:r w:rsidRPr="00640F12">
        <w:rPr>
          <w:rFonts w:eastAsia="Garamond"/>
          <w:iCs/>
        </w:rPr>
        <w:t>Застройщик направляет Участникам долевого строительства сообщение о завершении строительства Дома в сроки и порядке, предусмотренном федеральным законодательством РФ (п. 4 cт. 8 Федерального закона от 30.12.2004 N 214-ФЗ).</w:t>
      </w:r>
    </w:p>
    <w:p w:rsidR="00C81B90" w:rsidRPr="00640F12" w:rsidRDefault="00C81B90" w:rsidP="00C81B90">
      <w:pPr>
        <w:pStyle w:val="ConsPlusNormal"/>
        <w:widowControl/>
        <w:ind w:firstLine="540"/>
        <w:jc w:val="both"/>
        <w:rPr>
          <w:rFonts w:eastAsia="Garamond"/>
          <w:iCs/>
        </w:rPr>
      </w:pPr>
      <w:r w:rsidRPr="00640F12">
        <w:rPr>
          <w:rFonts w:eastAsia="Garamond"/>
          <w:iCs/>
        </w:rPr>
        <w:t>8.4. Участники долевого строительства, получившие сообщение Застройщика о завершении строительства (создании) Дома в соответствии с Договором и готовности Объекта долевого строительства к передаче, обязан</w:t>
      </w:r>
      <w:r w:rsidR="007B2216" w:rsidRPr="00640F12">
        <w:rPr>
          <w:rFonts w:eastAsia="Garamond"/>
          <w:iCs/>
        </w:rPr>
        <w:t>ы</w:t>
      </w:r>
      <w:r w:rsidRPr="00640F12">
        <w:rPr>
          <w:rFonts w:eastAsia="Garamond"/>
          <w:iCs/>
        </w:rPr>
        <w:t xml:space="preserve"> приступить к его принятию в течение семи рабочих дней со дня получения указанного сообщения.</w:t>
      </w:r>
    </w:p>
    <w:p w:rsidR="00C81B90" w:rsidRPr="00640F12" w:rsidRDefault="00C81B90" w:rsidP="00C81B90">
      <w:pPr>
        <w:pStyle w:val="ConsPlusNormal"/>
        <w:widowControl/>
        <w:ind w:firstLine="540"/>
        <w:jc w:val="both"/>
        <w:rPr>
          <w:rFonts w:eastAsia="Garamond"/>
          <w:iCs/>
        </w:rPr>
      </w:pPr>
      <w:r w:rsidRPr="00640F12">
        <w:rPr>
          <w:rFonts w:eastAsia="Garamond"/>
          <w:iCs/>
        </w:rPr>
        <w:t>8.5. Участники долевого строительства до подписания передаточного акта или иного документа о передаче Объекта долевого строительства вправе потребовать от Застройщика составления акта, в котором указывается несоответствие Объекта долевого строительства требованиям, указанным в настоящем Договоре и действующем законодательстве, и отказаться от подписания передаточного акта или иного документа о передаче Объекта долевого строительства до исполнения Застройщиком своих обязанностей.</w:t>
      </w:r>
    </w:p>
    <w:p w:rsidR="00C81B90" w:rsidRPr="00640F12" w:rsidRDefault="00C81B90" w:rsidP="00C81B90">
      <w:pPr>
        <w:pStyle w:val="ConsPlusNormal"/>
        <w:widowControl/>
        <w:ind w:firstLine="540"/>
        <w:jc w:val="both"/>
      </w:pPr>
    </w:p>
    <w:p w:rsidR="00C81B90" w:rsidRPr="00640F12" w:rsidRDefault="00C81B90" w:rsidP="00C81B90">
      <w:pPr>
        <w:pStyle w:val="ConsPlusNormal"/>
        <w:widowControl/>
        <w:ind w:firstLine="0"/>
        <w:jc w:val="center"/>
        <w:rPr>
          <w:rFonts w:eastAsia="Garamond"/>
          <w:b/>
          <w:iCs/>
        </w:rPr>
      </w:pPr>
      <w:r w:rsidRPr="00640F12">
        <w:rPr>
          <w:rFonts w:eastAsia="Garamond"/>
          <w:b/>
          <w:iCs/>
        </w:rPr>
        <w:t>9. ОДНОСТОРОННИЙ ОТКАЗ ОТ ИСПОЛНЕНИЯ ДОГОВОРА</w:t>
      </w:r>
    </w:p>
    <w:p w:rsidR="00C81B90" w:rsidRPr="00640F12" w:rsidRDefault="00C81B90" w:rsidP="00C81B90">
      <w:pPr>
        <w:pStyle w:val="ConsPlusNormal"/>
        <w:widowControl/>
        <w:ind w:firstLine="0"/>
        <w:jc w:val="center"/>
        <w:rPr>
          <w:rFonts w:eastAsia="Garamond"/>
          <w:b/>
          <w:iCs/>
        </w:rPr>
      </w:pPr>
    </w:p>
    <w:p w:rsidR="00C81B90" w:rsidRPr="00640F12" w:rsidRDefault="00C81B90" w:rsidP="00C81B90">
      <w:pPr>
        <w:pStyle w:val="ConsPlusNormal"/>
        <w:widowControl/>
        <w:ind w:firstLine="540"/>
        <w:jc w:val="both"/>
        <w:rPr>
          <w:rFonts w:eastAsia="Garamond"/>
          <w:iCs/>
        </w:rPr>
      </w:pPr>
      <w:r w:rsidRPr="00640F12">
        <w:rPr>
          <w:rFonts w:eastAsia="Garamond"/>
          <w:iCs/>
        </w:rPr>
        <w:t>9.1. Участники долевого строительства в одностороннем порядке вправе отказаться от исполнения Договора в случае:</w:t>
      </w:r>
    </w:p>
    <w:p w:rsidR="00C81B90" w:rsidRPr="00640F12" w:rsidRDefault="00C81B90" w:rsidP="00C81B90">
      <w:pPr>
        <w:pStyle w:val="ConsPlusNormal"/>
        <w:widowControl/>
        <w:ind w:firstLine="540"/>
        <w:jc w:val="both"/>
        <w:rPr>
          <w:rFonts w:eastAsia="Garamond"/>
          <w:iCs/>
        </w:rPr>
      </w:pPr>
      <w:r w:rsidRPr="00640F12">
        <w:rPr>
          <w:rFonts w:eastAsia="Garamond"/>
          <w:iCs/>
        </w:rPr>
        <w:t>1) неисполнения Застройщиком обязательства по передаче Объекта долевого строительства в предусмотренный Договором срок;</w:t>
      </w:r>
    </w:p>
    <w:p w:rsidR="00C81B90" w:rsidRPr="00640F12" w:rsidRDefault="00C81B90" w:rsidP="00C81B90">
      <w:pPr>
        <w:pStyle w:val="ConsPlusNormal"/>
        <w:widowControl/>
        <w:ind w:firstLine="540"/>
        <w:jc w:val="both"/>
        <w:rPr>
          <w:rFonts w:eastAsia="Garamond"/>
          <w:iCs/>
        </w:rPr>
      </w:pPr>
      <w:r w:rsidRPr="00640F12">
        <w:rPr>
          <w:rFonts w:eastAsia="Garamond"/>
          <w:iCs/>
        </w:rPr>
        <w:t>2) отступления Застройщиком от условий Договора, приведшего к ухудшению качества Объекта долевого строительства, или иных недостатков, которые делают его непригодным для предусмотренного Договором использования;</w:t>
      </w:r>
    </w:p>
    <w:p w:rsidR="00C81B90" w:rsidRPr="00640F12" w:rsidRDefault="00C81B90" w:rsidP="00C81B90">
      <w:pPr>
        <w:pStyle w:val="ConsPlusNormal"/>
        <w:widowControl/>
        <w:ind w:firstLine="540"/>
        <w:jc w:val="both"/>
        <w:rPr>
          <w:rFonts w:eastAsia="Garamond"/>
          <w:iCs/>
        </w:rPr>
      </w:pPr>
      <w:r w:rsidRPr="00640F12">
        <w:rPr>
          <w:rFonts w:eastAsia="Garamond"/>
          <w:iCs/>
        </w:rPr>
        <w:t>3) существенного нарушения требований к качеству Объекта долевого строительства;</w:t>
      </w:r>
    </w:p>
    <w:p w:rsidR="00C81B90" w:rsidRPr="00640F12" w:rsidRDefault="00C81B90" w:rsidP="00C81B90">
      <w:pPr>
        <w:pStyle w:val="ConsPlusNormal"/>
        <w:widowControl/>
        <w:ind w:firstLine="540"/>
        <w:jc w:val="both"/>
        <w:rPr>
          <w:rFonts w:eastAsia="Garamond"/>
          <w:iCs/>
        </w:rPr>
      </w:pPr>
      <w:r w:rsidRPr="00640F12">
        <w:rPr>
          <w:rFonts w:eastAsia="Garamond"/>
          <w:iCs/>
        </w:rPr>
        <w:t>4) в иных предусмотренных федеральным законодательством и (или) Договором случаях.</w:t>
      </w:r>
    </w:p>
    <w:p w:rsidR="00C81B90" w:rsidRPr="00640F12" w:rsidRDefault="00C81B90" w:rsidP="00C81B90">
      <w:pPr>
        <w:pStyle w:val="ConsPlusNormal"/>
        <w:widowControl/>
        <w:ind w:firstLine="540"/>
        <w:jc w:val="both"/>
        <w:rPr>
          <w:rFonts w:eastAsia="Garamond"/>
          <w:iCs/>
        </w:rPr>
      </w:pPr>
      <w:r w:rsidRPr="00640F12">
        <w:rPr>
          <w:rFonts w:eastAsia="Garamond"/>
          <w:iCs/>
        </w:rPr>
        <w:t>9.2. Застройщик вправе отказаться от исполнения настоящего договора в случае:</w:t>
      </w:r>
    </w:p>
    <w:p w:rsidR="00C81B90" w:rsidRPr="00640F12" w:rsidRDefault="00C81B90" w:rsidP="00C81B90">
      <w:pPr>
        <w:pStyle w:val="ConsPlusNormal"/>
        <w:widowControl/>
        <w:ind w:firstLine="540"/>
        <w:jc w:val="both"/>
        <w:rPr>
          <w:rFonts w:eastAsia="Garamond"/>
          <w:iCs/>
        </w:rPr>
      </w:pPr>
      <w:r w:rsidRPr="00640F12">
        <w:rPr>
          <w:rFonts w:eastAsia="Garamond"/>
          <w:iCs/>
        </w:rPr>
        <w:t>1) если Участники долевого строительства нарушат установленный/(ые) разделом 3 срок (сроки) оплаты более, чем на два месяца;</w:t>
      </w:r>
    </w:p>
    <w:p w:rsidR="00C81B90" w:rsidRPr="00640F12" w:rsidRDefault="00C81B90" w:rsidP="00C81B90">
      <w:pPr>
        <w:pStyle w:val="ConsPlusNormal"/>
        <w:widowControl/>
        <w:ind w:firstLine="0"/>
        <w:jc w:val="both"/>
        <w:rPr>
          <w:rFonts w:eastAsia="Garamond"/>
          <w:iCs/>
        </w:rPr>
      </w:pPr>
      <w:r w:rsidRPr="00640F12">
        <w:rPr>
          <w:rFonts w:eastAsia="Garamond"/>
          <w:iCs/>
        </w:rPr>
        <w:t xml:space="preserve">          2)  в иных предусмотренных федеральным законодательством и (или) Договором случаях.</w:t>
      </w:r>
    </w:p>
    <w:p w:rsidR="00C81B90" w:rsidRPr="00640F12" w:rsidRDefault="00C81B90" w:rsidP="00C81B90">
      <w:pPr>
        <w:pStyle w:val="ConsPlusNormal"/>
        <w:widowControl/>
        <w:ind w:firstLine="540"/>
        <w:jc w:val="both"/>
        <w:rPr>
          <w:rFonts w:eastAsia="Garamond"/>
          <w:iCs/>
        </w:rPr>
      </w:pPr>
      <w:r w:rsidRPr="00640F12">
        <w:rPr>
          <w:rFonts w:eastAsia="Garamond"/>
          <w:iCs/>
          <w:noProof/>
          <w:lang w:eastAsia="ru-RU"/>
        </w:rPr>
        <w:drawing>
          <wp:anchor distT="0" distB="0" distL="114300" distR="114300" simplePos="0" relativeHeight="251661312" behindDoc="1" locked="0" layoutInCell="1" allowOverlap="1" wp14:anchorId="1A5B7734" wp14:editId="41F8D41E">
            <wp:simplePos x="0" y="0"/>
            <wp:positionH relativeFrom="page">
              <wp:posOffset>-588645</wp:posOffset>
            </wp:positionH>
            <wp:positionV relativeFrom="page">
              <wp:posOffset>-208915</wp:posOffset>
            </wp:positionV>
            <wp:extent cx="1423670" cy="11560810"/>
            <wp:effectExtent l="0" t="0" r="5080" b="254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flipH="1">
                      <a:off x="0" y="0"/>
                      <a:ext cx="1423670" cy="11560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40F12">
        <w:rPr>
          <w:rFonts w:eastAsia="Garamond"/>
          <w:iCs/>
        </w:rPr>
        <w:t xml:space="preserve">  9.3.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C81B90" w:rsidRPr="00640F12" w:rsidRDefault="00C81B90" w:rsidP="00C81B90">
      <w:pPr>
        <w:pStyle w:val="ConsNormal"/>
        <w:widowControl/>
        <w:ind w:firstLine="540"/>
        <w:jc w:val="both"/>
        <w:rPr>
          <w:rFonts w:eastAsia="Garamond"/>
          <w:iCs/>
        </w:rPr>
      </w:pPr>
    </w:p>
    <w:p w:rsidR="00C81B90" w:rsidRPr="00640F12" w:rsidRDefault="00C81B90" w:rsidP="00C81B90">
      <w:pPr>
        <w:pStyle w:val="ConsPlusNormal"/>
        <w:widowControl/>
        <w:ind w:firstLine="0"/>
        <w:jc w:val="center"/>
        <w:rPr>
          <w:rFonts w:eastAsia="Garamond"/>
          <w:b/>
          <w:iCs/>
        </w:rPr>
      </w:pPr>
      <w:r w:rsidRPr="00640F12">
        <w:rPr>
          <w:rFonts w:eastAsia="Garamond"/>
          <w:b/>
          <w:iCs/>
        </w:rPr>
        <w:t>10. УСТУПКА ПРАВ ТРЕБОВАНИЙ ПО ДОГОВОРУ</w:t>
      </w:r>
    </w:p>
    <w:p w:rsidR="00C81B90" w:rsidRPr="00640F12" w:rsidRDefault="00C81B90" w:rsidP="00C81B90">
      <w:pPr>
        <w:pStyle w:val="ConsPlusNormal"/>
        <w:widowControl/>
        <w:ind w:firstLine="0"/>
        <w:jc w:val="center"/>
        <w:rPr>
          <w:rFonts w:eastAsia="Garamond"/>
          <w:b/>
          <w:iCs/>
        </w:rPr>
      </w:pPr>
    </w:p>
    <w:p w:rsidR="00C81B90" w:rsidRPr="00640F12" w:rsidRDefault="00C81B90" w:rsidP="00C81B90">
      <w:pPr>
        <w:pStyle w:val="ConsNormal"/>
        <w:widowControl/>
        <w:ind w:firstLine="540"/>
        <w:jc w:val="both"/>
        <w:rPr>
          <w:rFonts w:eastAsia="Garamond"/>
          <w:iCs/>
        </w:rPr>
      </w:pPr>
      <w:r w:rsidRPr="00640F12">
        <w:rPr>
          <w:rFonts w:eastAsia="Garamond"/>
          <w:iCs/>
        </w:rPr>
        <w:t>10.1. Уступка Участниками долевого строительства прав требований по настоящему Договору третьему лицу допускается только после уплаты Участниками долевого строительства Застройщику цены настоящего Договора.</w:t>
      </w:r>
    </w:p>
    <w:p w:rsidR="00C81B90" w:rsidRPr="00640F12" w:rsidRDefault="00C81B90" w:rsidP="00C81B90">
      <w:pPr>
        <w:pStyle w:val="ConsNormal"/>
        <w:widowControl/>
        <w:ind w:firstLine="540"/>
        <w:jc w:val="both"/>
        <w:rPr>
          <w:rFonts w:eastAsia="Garamond"/>
          <w:iCs/>
        </w:rPr>
      </w:pPr>
      <w:r w:rsidRPr="00640F12">
        <w:rPr>
          <w:rFonts w:eastAsia="Garamond"/>
          <w:iCs/>
        </w:rPr>
        <w:t xml:space="preserve">10.2. Уступка Участниками долевого строительства прав требований по настоящему Договору третьему лицу допускается только с письменного согласия Застройщика. </w:t>
      </w:r>
    </w:p>
    <w:p w:rsidR="00C81B90" w:rsidRPr="00640F12" w:rsidRDefault="00C81B90" w:rsidP="00C81B90">
      <w:pPr>
        <w:pStyle w:val="ConsNormal"/>
        <w:widowControl/>
        <w:ind w:firstLine="540"/>
        <w:jc w:val="both"/>
        <w:rPr>
          <w:rFonts w:eastAsia="Garamond"/>
          <w:iCs/>
        </w:rPr>
      </w:pPr>
      <w:r w:rsidRPr="00640F12">
        <w:rPr>
          <w:rFonts w:eastAsia="Garamond"/>
          <w:iCs/>
        </w:rPr>
        <w:t>10.3. Уступка Участниками долевого строительства прав требований по Договору иному лицу допускается с момента государственной регистрации настоящего Договора до момента подписания Сторонами передаточного акта или иного документа о передаче Квартиры.</w:t>
      </w:r>
    </w:p>
    <w:p w:rsidR="00C81B90" w:rsidRPr="00640F12" w:rsidRDefault="00C81B90" w:rsidP="00C81B90">
      <w:pPr>
        <w:pStyle w:val="ConsPlusNormal"/>
        <w:widowControl/>
        <w:ind w:firstLine="540"/>
        <w:jc w:val="both"/>
      </w:pPr>
    </w:p>
    <w:p w:rsidR="00C81B90" w:rsidRPr="00640F12" w:rsidRDefault="00C81B90" w:rsidP="00C81B90">
      <w:pPr>
        <w:pStyle w:val="ConsPlusNormal"/>
        <w:widowControl/>
        <w:ind w:firstLine="0"/>
        <w:jc w:val="center"/>
        <w:rPr>
          <w:rFonts w:eastAsia="Garamond"/>
          <w:b/>
          <w:iCs/>
        </w:rPr>
      </w:pPr>
      <w:r w:rsidRPr="00640F12">
        <w:rPr>
          <w:rFonts w:eastAsia="Garamond"/>
          <w:b/>
          <w:iCs/>
        </w:rPr>
        <w:t>11. ОСВОБОЖДЕНИЕ ОТ ОТВЕТСТВЕННОСТИ (ФОРС-МАЖОР)</w:t>
      </w:r>
    </w:p>
    <w:p w:rsidR="00C81B90" w:rsidRPr="00640F12" w:rsidRDefault="00C81B90" w:rsidP="00C81B90">
      <w:pPr>
        <w:pStyle w:val="ConsPlusNormal"/>
        <w:widowControl/>
        <w:ind w:firstLine="0"/>
        <w:jc w:val="center"/>
        <w:rPr>
          <w:rFonts w:eastAsia="Garamond"/>
          <w:b/>
          <w:iCs/>
        </w:rPr>
      </w:pPr>
    </w:p>
    <w:p w:rsidR="00C81B90" w:rsidRPr="00640F12" w:rsidRDefault="00C81B90" w:rsidP="00C81B90">
      <w:pPr>
        <w:pStyle w:val="ConsNormal"/>
        <w:widowControl/>
        <w:ind w:firstLine="540"/>
        <w:jc w:val="both"/>
        <w:rPr>
          <w:rFonts w:eastAsia="Garamond"/>
          <w:iCs/>
        </w:rPr>
      </w:pPr>
      <w:r w:rsidRPr="00640F12">
        <w:rPr>
          <w:rFonts w:eastAsia="Garamond"/>
          <w:iCs/>
        </w:rPr>
        <w:t>11.1.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rsidR="00C81B90" w:rsidRPr="00640F12" w:rsidRDefault="00C81B90" w:rsidP="00C81B90">
      <w:pPr>
        <w:pStyle w:val="ConsNormal"/>
        <w:widowControl/>
        <w:ind w:firstLine="540"/>
        <w:jc w:val="both"/>
        <w:rPr>
          <w:rFonts w:eastAsia="Garamond"/>
          <w:iCs/>
        </w:rPr>
      </w:pPr>
      <w:r w:rsidRPr="00640F12">
        <w:rPr>
          <w:rFonts w:eastAsia="Garamond"/>
          <w:iCs/>
        </w:rPr>
        <w:t>11.2. К обстоятельствам непреодолимой силы Стороны настоящего Договора отнесли такие: явления стихийного характера (землетрясение, наводнение и т.п.), температуру,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нормативные и ненормативные акты органов власти и управления, а также их действия или бездействие, препятствующие выполнению Сторонами условий настоящего Договора;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p>
    <w:p w:rsidR="00C81B90" w:rsidRPr="00640F12" w:rsidRDefault="00C81B90" w:rsidP="00C81B90">
      <w:pPr>
        <w:pStyle w:val="ConsNormal"/>
        <w:widowControl/>
        <w:ind w:firstLine="540"/>
        <w:jc w:val="both"/>
        <w:rPr>
          <w:rFonts w:eastAsia="Garamond"/>
          <w:iCs/>
        </w:rPr>
      </w:pPr>
      <w:r w:rsidRPr="00640F12">
        <w:rPr>
          <w:rFonts w:eastAsia="Garamond"/>
          <w:iCs/>
        </w:rPr>
        <w:t>11.3.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rsidR="00C81B90" w:rsidRPr="00640F12" w:rsidRDefault="00C81B90" w:rsidP="00C81B90">
      <w:pPr>
        <w:pStyle w:val="ConsNormal"/>
        <w:widowControl/>
        <w:ind w:firstLine="540"/>
        <w:jc w:val="both"/>
        <w:rPr>
          <w:rFonts w:eastAsia="Garamond"/>
          <w:iCs/>
        </w:rPr>
      </w:pPr>
      <w:r w:rsidRPr="00640F12">
        <w:rPr>
          <w:rFonts w:eastAsia="Garamond"/>
          <w:iCs/>
        </w:rPr>
        <w:t>11.4. Если форс-мажорные обстоятельства длятся более 3 месяцев, Стороны имеют право расторгнуть Договор до истечения срока его действия.</w:t>
      </w:r>
    </w:p>
    <w:p w:rsidR="00C81B90" w:rsidRPr="00640F12" w:rsidRDefault="00C81B90" w:rsidP="00C81B90">
      <w:pPr>
        <w:pStyle w:val="ConsNormal"/>
        <w:widowControl/>
        <w:ind w:firstLine="540"/>
        <w:jc w:val="both"/>
        <w:rPr>
          <w:rFonts w:eastAsia="Garamond"/>
          <w:iCs/>
        </w:rPr>
      </w:pPr>
      <w:r w:rsidRPr="00640F12">
        <w:rPr>
          <w:rFonts w:eastAsia="Garamond"/>
          <w:iCs/>
        </w:rPr>
        <w:t>11.5. Сторона, на территории которой случились обстоятельства непреодолимой силы, обязана в течение 10 дней со дня прекращения обстоятельств бедствий известить другую сторону о характере непреодолимой силы, степени разрушения и их влиянии на исполнение Договора в письменной форме.</w:t>
      </w:r>
    </w:p>
    <w:p w:rsidR="00C81B90" w:rsidRPr="00640F12" w:rsidRDefault="00C81B90" w:rsidP="00C81B90">
      <w:pPr>
        <w:pStyle w:val="ConsNormal"/>
        <w:widowControl/>
        <w:ind w:firstLine="540"/>
        <w:jc w:val="both"/>
        <w:rPr>
          <w:rFonts w:eastAsia="Garamond"/>
          <w:iCs/>
        </w:rPr>
      </w:pPr>
      <w:r w:rsidRPr="00640F12">
        <w:rPr>
          <w:rFonts w:eastAsia="Garamond"/>
          <w:iCs/>
        </w:rPr>
        <w:t>11.6. Если другая Сторона заявит претензию по этому поводу, то Сторона, подвергающаяся действию обстоятельств непреодолимой силы, освобождается от ответственности по свидетельству, выданному торговой палатой своей страны.</w:t>
      </w:r>
    </w:p>
    <w:p w:rsidR="00C81B90" w:rsidRPr="00640F12" w:rsidRDefault="00C81B90" w:rsidP="00C81B90">
      <w:pPr>
        <w:pStyle w:val="ConsNormal"/>
        <w:widowControl/>
        <w:ind w:firstLine="540"/>
        <w:jc w:val="both"/>
        <w:rPr>
          <w:rFonts w:eastAsia="Garamond"/>
          <w:iCs/>
        </w:rPr>
      </w:pPr>
    </w:p>
    <w:p w:rsidR="00C81B90" w:rsidRPr="00640F12" w:rsidRDefault="00C81B90" w:rsidP="00C81B90">
      <w:pPr>
        <w:pStyle w:val="ConsPlusNormal"/>
        <w:widowControl/>
        <w:ind w:firstLine="0"/>
        <w:jc w:val="center"/>
        <w:rPr>
          <w:rFonts w:eastAsia="Garamond"/>
          <w:b/>
          <w:iCs/>
        </w:rPr>
      </w:pPr>
      <w:r w:rsidRPr="00640F12">
        <w:rPr>
          <w:rFonts w:eastAsia="Garamond"/>
          <w:b/>
          <w:iCs/>
        </w:rPr>
        <w:t>12. ЗАКЛЮЧИТЕЛЬНЫЕ ПОЛОЖЕНИЯ</w:t>
      </w:r>
    </w:p>
    <w:p w:rsidR="00C81B90" w:rsidRPr="00640F12" w:rsidRDefault="00C81B90" w:rsidP="00C81B90">
      <w:pPr>
        <w:pStyle w:val="ConsNormal"/>
        <w:widowControl/>
        <w:ind w:firstLine="540"/>
        <w:jc w:val="both"/>
        <w:rPr>
          <w:rFonts w:eastAsia="Garamond"/>
          <w:iCs/>
        </w:rPr>
      </w:pPr>
    </w:p>
    <w:p w:rsidR="00C81B90" w:rsidRPr="00640F12" w:rsidRDefault="00C81B90" w:rsidP="00C81B90">
      <w:pPr>
        <w:pStyle w:val="ConsNormal"/>
        <w:widowControl/>
        <w:ind w:firstLine="540"/>
        <w:jc w:val="both"/>
        <w:rPr>
          <w:rFonts w:eastAsia="Garamond"/>
          <w:iCs/>
        </w:rPr>
      </w:pPr>
      <w:r w:rsidRPr="00640F12">
        <w:rPr>
          <w:rFonts w:eastAsia="Garamond"/>
          <w:iCs/>
        </w:rPr>
        <w:t>12.1. Во всем остальном, что не предусмотрено настоящим Договором, Стороны руководствуются действующим законодательством Российской Федерации.</w:t>
      </w:r>
    </w:p>
    <w:p w:rsidR="00C81B90" w:rsidRPr="00640F12" w:rsidRDefault="00C81B90" w:rsidP="00C81B90">
      <w:pPr>
        <w:pStyle w:val="ConsNormal"/>
        <w:widowControl/>
        <w:ind w:firstLine="540"/>
        <w:jc w:val="both"/>
        <w:rPr>
          <w:rFonts w:eastAsia="Garamond"/>
          <w:iCs/>
        </w:rPr>
      </w:pPr>
      <w:r w:rsidRPr="00640F12">
        <w:rPr>
          <w:rFonts w:eastAsia="Garamond"/>
          <w:iCs/>
          <w:noProof/>
          <w:lang w:eastAsia="ru-RU"/>
        </w:rPr>
        <w:drawing>
          <wp:anchor distT="0" distB="0" distL="114300" distR="114300" simplePos="0" relativeHeight="251662336" behindDoc="1" locked="0" layoutInCell="1" allowOverlap="1" wp14:anchorId="01EE4EA8" wp14:editId="2E4C28A6">
            <wp:simplePos x="0" y="0"/>
            <wp:positionH relativeFrom="page">
              <wp:posOffset>-588245</wp:posOffset>
            </wp:positionH>
            <wp:positionV relativeFrom="page">
              <wp:posOffset>-194310</wp:posOffset>
            </wp:positionV>
            <wp:extent cx="1423670" cy="11560810"/>
            <wp:effectExtent l="0" t="0" r="5080" b="2540"/>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flipH="1">
                      <a:off x="0" y="0"/>
                      <a:ext cx="1423670" cy="11560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40F12">
        <w:rPr>
          <w:rFonts w:eastAsia="Garamond"/>
          <w:iCs/>
        </w:rPr>
        <w:t>12.2.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p>
    <w:p w:rsidR="00C81B90" w:rsidRPr="00640F12" w:rsidRDefault="00C81B90" w:rsidP="00C81B90">
      <w:pPr>
        <w:pStyle w:val="ConsNormal"/>
        <w:widowControl/>
        <w:ind w:firstLine="540"/>
        <w:jc w:val="both"/>
        <w:rPr>
          <w:rFonts w:eastAsia="Garamond"/>
          <w:iCs/>
        </w:rPr>
      </w:pPr>
      <w:r w:rsidRPr="00640F12">
        <w:rPr>
          <w:rFonts w:eastAsia="Garamond"/>
          <w:iCs/>
          <w:noProof/>
          <w:lang w:eastAsia="ru-RU"/>
        </w:rPr>
        <w:drawing>
          <wp:anchor distT="0" distB="0" distL="114300" distR="114300" simplePos="0" relativeHeight="251663360" behindDoc="1" locked="0" layoutInCell="1" allowOverlap="1" wp14:anchorId="3AC022D4" wp14:editId="7804E42C">
            <wp:simplePos x="0" y="0"/>
            <wp:positionH relativeFrom="page">
              <wp:posOffset>-557510</wp:posOffset>
            </wp:positionH>
            <wp:positionV relativeFrom="page">
              <wp:posOffset>-199390</wp:posOffset>
            </wp:positionV>
            <wp:extent cx="1423670" cy="11560810"/>
            <wp:effectExtent l="0" t="0" r="5080" b="2540"/>
            <wp:wrapNone/>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flipH="1">
                      <a:off x="0" y="0"/>
                      <a:ext cx="1423670" cy="11560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40F12">
        <w:rPr>
          <w:rFonts w:eastAsia="Garamond"/>
          <w:iCs/>
        </w:rPr>
        <w:t xml:space="preserve">12.3. В случае </w:t>
      </w:r>
      <w:r w:rsidR="00C1311E">
        <w:rPr>
          <w:rFonts w:eastAsia="Garamond"/>
          <w:iCs/>
        </w:rPr>
        <w:t>не</w:t>
      </w:r>
      <w:r w:rsidR="00640F12" w:rsidRPr="00640F12">
        <w:rPr>
          <w:rFonts w:eastAsia="Garamond"/>
          <w:iCs/>
        </w:rPr>
        <w:t>достижения</w:t>
      </w:r>
      <w:r w:rsidRPr="00640F12">
        <w:rPr>
          <w:rFonts w:eastAsia="Garamond"/>
          <w:iCs/>
        </w:rPr>
        <w:t xml:space="preserve"> согласия по спорному/спорным вопросу/вопросам в ходе переговоров Стороны могут передать спор в суд в соответствии с правилами о подведомственности и подсудности.</w:t>
      </w:r>
    </w:p>
    <w:p w:rsidR="00C81B90" w:rsidRPr="00640F12" w:rsidRDefault="00710F16" w:rsidP="00C81B90">
      <w:pPr>
        <w:pStyle w:val="ConsNormal"/>
        <w:widowControl/>
        <w:ind w:firstLine="540"/>
        <w:jc w:val="both"/>
        <w:rPr>
          <w:rFonts w:eastAsia="Garamond"/>
          <w:iCs/>
        </w:rPr>
      </w:pPr>
      <w:r>
        <w:rPr>
          <w:rFonts w:eastAsia="Garamond"/>
          <w:iCs/>
        </w:rPr>
        <w:t>12.4</w:t>
      </w:r>
      <w:r w:rsidR="00C81B90" w:rsidRPr="00640F12">
        <w:rPr>
          <w:rFonts w:eastAsia="Garamond"/>
          <w:iCs/>
        </w:rPr>
        <w:t>. 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p>
    <w:p w:rsidR="00C81B90" w:rsidRPr="00640F12" w:rsidRDefault="00C81B90" w:rsidP="00C81B90">
      <w:pPr>
        <w:pStyle w:val="ConsNormal"/>
        <w:widowControl/>
        <w:ind w:firstLine="540"/>
        <w:jc w:val="both"/>
        <w:rPr>
          <w:rFonts w:eastAsia="Garamond"/>
          <w:iCs/>
        </w:rPr>
      </w:pPr>
      <w:r w:rsidRPr="00640F12">
        <w:rPr>
          <w:rFonts w:eastAsia="Garamond"/>
          <w:iCs/>
          <w:noProof/>
          <w:lang w:eastAsia="ru-RU"/>
        </w:rPr>
        <w:drawing>
          <wp:anchor distT="0" distB="0" distL="114300" distR="114300" simplePos="0" relativeHeight="251660288" behindDoc="1" locked="0" layoutInCell="1" allowOverlap="1" wp14:anchorId="6EB25EEC" wp14:editId="4BF07626">
            <wp:simplePos x="0" y="0"/>
            <wp:positionH relativeFrom="page">
              <wp:posOffset>-575945</wp:posOffset>
            </wp:positionH>
            <wp:positionV relativeFrom="page">
              <wp:posOffset>-207645</wp:posOffset>
            </wp:positionV>
            <wp:extent cx="1423670" cy="11560810"/>
            <wp:effectExtent l="0" t="0" r="5080" b="254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flipH="1">
                      <a:off x="0" y="0"/>
                      <a:ext cx="1423670" cy="11560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0F16">
        <w:rPr>
          <w:rFonts w:eastAsia="Garamond"/>
          <w:iCs/>
        </w:rPr>
        <w:t>12.5</w:t>
      </w:r>
      <w:r w:rsidRPr="00640F12">
        <w:rPr>
          <w:rFonts w:eastAsia="Garamond"/>
          <w:iCs/>
        </w:rPr>
        <w:t>. Все уведомления, извещения являются надлежащими, если они совершены в письменном виде и доставлены до получателя по факсу с подтверждением получения, курьером или заказным отправлением.</w:t>
      </w:r>
    </w:p>
    <w:p w:rsidR="00C81B90" w:rsidRPr="00640F12" w:rsidRDefault="00C81B90" w:rsidP="00C81B90">
      <w:pPr>
        <w:pStyle w:val="ConsNormal"/>
        <w:widowControl/>
        <w:ind w:firstLine="540"/>
        <w:jc w:val="both"/>
        <w:rPr>
          <w:rFonts w:eastAsia="Garamond"/>
          <w:iCs/>
        </w:rPr>
      </w:pPr>
      <w:r w:rsidRPr="00640F12">
        <w:rPr>
          <w:rFonts w:eastAsia="Garamond"/>
          <w:iCs/>
        </w:rPr>
        <w:t>12.</w:t>
      </w:r>
      <w:r w:rsidR="00710F16">
        <w:rPr>
          <w:rFonts w:eastAsia="Garamond"/>
          <w:iCs/>
        </w:rPr>
        <w:t>6</w:t>
      </w:r>
      <w:r w:rsidRPr="00640F12">
        <w:rPr>
          <w:rFonts w:eastAsia="Garamond"/>
          <w:iCs/>
        </w:rPr>
        <w:t>. Настоящий Догов</w:t>
      </w:r>
      <w:r w:rsidR="002164B8">
        <w:rPr>
          <w:rFonts w:eastAsia="Garamond"/>
          <w:iCs/>
        </w:rPr>
        <w:t xml:space="preserve">ор составлен </w:t>
      </w:r>
      <w:r w:rsidRPr="00640F12">
        <w:rPr>
          <w:rFonts w:eastAsia="Garamond"/>
          <w:iCs/>
        </w:rPr>
        <w:t>в 3-х экземплярах, по одному для каждой из Сторон и один для государственного регистрирующего органа. Все экземпляры имеют равную юридическую силу и являются оригиналами.</w:t>
      </w:r>
    </w:p>
    <w:p w:rsidR="00C81B90" w:rsidRPr="00640F12" w:rsidRDefault="00C81B90" w:rsidP="00C81B90">
      <w:pPr>
        <w:pStyle w:val="ConsNormal"/>
        <w:widowControl/>
        <w:ind w:firstLine="540"/>
        <w:jc w:val="both"/>
        <w:rPr>
          <w:rFonts w:eastAsia="Garamond"/>
          <w:iCs/>
        </w:rPr>
      </w:pPr>
      <w:r w:rsidRPr="00640F12">
        <w:rPr>
          <w:rFonts w:eastAsia="Garamond"/>
          <w:iCs/>
        </w:rPr>
        <w:t xml:space="preserve">Приложение: </w:t>
      </w:r>
    </w:p>
    <w:p w:rsidR="00BA7FE1" w:rsidRPr="00640F12" w:rsidRDefault="00C81B90" w:rsidP="00C81B90">
      <w:pPr>
        <w:pStyle w:val="ConsNormal"/>
        <w:widowControl/>
        <w:ind w:firstLine="540"/>
        <w:jc w:val="both"/>
        <w:rPr>
          <w:rFonts w:eastAsia="Garamond"/>
          <w:iCs/>
        </w:rPr>
      </w:pPr>
      <w:r w:rsidRPr="00640F12">
        <w:rPr>
          <w:rFonts w:eastAsia="Garamond"/>
          <w:iCs/>
        </w:rPr>
        <w:t>- копия поэтажного плана с выделением на нем Объекта долевого строительства.</w:t>
      </w:r>
    </w:p>
    <w:p w:rsidR="00A419F2" w:rsidRPr="00640F12" w:rsidRDefault="00A419F2" w:rsidP="00BA7FE1">
      <w:pPr>
        <w:pStyle w:val="ConsNormal"/>
        <w:widowControl/>
        <w:ind w:firstLine="540"/>
        <w:jc w:val="both"/>
        <w:rPr>
          <w:rFonts w:eastAsia="Garamond"/>
          <w:iCs/>
        </w:rPr>
      </w:pPr>
    </w:p>
    <w:p w:rsidR="00BA7FE1" w:rsidRPr="00640F12" w:rsidRDefault="00BA7FE1" w:rsidP="00BA7FE1">
      <w:pPr>
        <w:pStyle w:val="ConsPlusNormal"/>
        <w:widowControl/>
        <w:ind w:firstLine="0"/>
        <w:jc w:val="center"/>
        <w:rPr>
          <w:rFonts w:eastAsia="Garamond"/>
          <w:b/>
          <w:iCs/>
        </w:rPr>
      </w:pPr>
      <w:r w:rsidRPr="00640F12">
        <w:rPr>
          <w:rFonts w:eastAsia="Garamond"/>
          <w:b/>
          <w:iCs/>
        </w:rPr>
        <w:t>13. ПОДПИСИ СТОРОН</w:t>
      </w:r>
    </w:p>
    <w:p w:rsidR="00BA7FE1" w:rsidRPr="00640F12" w:rsidRDefault="00BA7FE1" w:rsidP="00BA7FE1">
      <w:pPr>
        <w:pStyle w:val="ConsPlusNormal"/>
        <w:widowControl/>
        <w:ind w:firstLine="0"/>
        <w:jc w:val="center"/>
        <w:rPr>
          <w:rFonts w:eastAsia="Garamond"/>
          <w:b/>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785"/>
      </w:tblGrid>
      <w:tr w:rsidR="00BA7FE1" w:rsidRPr="00640F12" w:rsidTr="002A1B9F">
        <w:tc>
          <w:tcPr>
            <w:tcW w:w="4786" w:type="dxa"/>
            <w:tcBorders>
              <w:top w:val="nil"/>
              <w:left w:val="nil"/>
              <w:bottom w:val="nil"/>
              <w:right w:val="nil"/>
            </w:tcBorders>
            <w:shd w:val="clear" w:color="auto" w:fill="auto"/>
          </w:tcPr>
          <w:p w:rsidR="00BA7FE1" w:rsidRPr="00640F12" w:rsidRDefault="00BA7FE1" w:rsidP="002A1B9F">
            <w:pPr>
              <w:pStyle w:val="ConsPlusNormal"/>
              <w:widowControl/>
              <w:ind w:firstLine="0"/>
              <w:jc w:val="center"/>
              <w:rPr>
                <w:rFonts w:eastAsia="Garamond"/>
                <w:b/>
                <w:iCs/>
              </w:rPr>
            </w:pPr>
            <w:r w:rsidRPr="00640F12">
              <w:rPr>
                <w:rFonts w:eastAsia="Garamond"/>
                <w:b/>
                <w:iCs/>
              </w:rPr>
              <w:t>ЗАСТРОЙЩИК:</w:t>
            </w:r>
          </w:p>
          <w:p w:rsidR="00BA7FE1" w:rsidRPr="00640F12" w:rsidRDefault="00BA7FE1" w:rsidP="002A1B9F">
            <w:pPr>
              <w:pStyle w:val="ConsPlusNormal"/>
              <w:widowControl/>
              <w:ind w:firstLine="0"/>
              <w:jc w:val="center"/>
              <w:rPr>
                <w:rFonts w:eastAsia="Garamond"/>
                <w:b/>
                <w:iCs/>
              </w:rPr>
            </w:pPr>
          </w:p>
          <w:p w:rsidR="00BA7FE1" w:rsidRPr="00640F12" w:rsidRDefault="00BA7FE1" w:rsidP="002A1B9F">
            <w:pPr>
              <w:pStyle w:val="ConsPlusNormal"/>
              <w:widowControl/>
              <w:ind w:firstLine="0"/>
              <w:jc w:val="both"/>
              <w:rPr>
                <w:rFonts w:eastAsia="Garamond"/>
                <w:b/>
                <w:iCs/>
              </w:rPr>
            </w:pPr>
            <w:r w:rsidRPr="00640F12">
              <w:rPr>
                <w:rFonts w:eastAsia="Garamond"/>
                <w:b/>
                <w:iCs/>
              </w:rPr>
              <w:t>Общество с ограниченной ответственностью «Специализированный застройщик «АВК»</w:t>
            </w:r>
          </w:p>
          <w:p w:rsidR="00BA7FE1" w:rsidRPr="00640F12" w:rsidRDefault="00BA7FE1" w:rsidP="002A1B9F">
            <w:pPr>
              <w:pStyle w:val="ConsPlusNormal"/>
              <w:ind w:firstLine="0"/>
              <w:rPr>
                <w:rFonts w:eastAsia="Garamond"/>
                <w:iCs/>
              </w:rPr>
            </w:pPr>
            <w:r w:rsidRPr="00640F12">
              <w:rPr>
                <w:rFonts w:eastAsia="Garamond"/>
                <w:iCs/>
              </w:rPr>
              <w:t>Юридический адрес: 644007, г. Омск, ул. Октябрьская, д. 157, офис № 14</w:t>
            </w:r>
          </w:p>
          <w:p w:rsidR="00BA7FE1" w:rsidRPr="00640F12" w:rsidRDefault="00BA7FE1" w:rsidP="002A1B9F">
            <w:pPr>
              <w:pStyle w:val="ConsPlusNormal"/>
              <w:ind w:firstLine="0"/>
              <w:rPr>
                <w:rFonts w:eastAsia="Garamond"/>
                <w:iCs/>
              </w:rPr>
            </w:pPr>
            <w:r w:rsidRPr="00640F12">
              <w:rPr>
                <w:rFonts w:eastAsia="Garamond"/>
                <w:iCs/>
              </w:rPr>
              <w:t>Почтовый адрес: 644007, город Омск, ул. Октябрьская, д. 157, офис № 14</w:t>
            </w:r>
          </w:p>
          <w:p w:rsidR="00BA7FE1" w:rsidRPr="00640F12" w:rsidRDefault="00BA7FE1" w:rsidP="002A1B9F">
            <w:pPr>
              <w:pStyle w:val="ConsPlusNormal"/>
              <w:ind w:firstLine="0"/>
              <w:jc w:val="both"/>
              <w:rPr>
                <w:rFonts w:eastAsia="Garamond"/>
                <w:iCs/>
              </w:rPr>
            </w:pPr>
            <w:r w:rsidRPr="00640F12">
              <w:rPr>
                <w:rFonts w:eastAsia="Garamond"/>
                <w:iCs/>
              </w:rPr>
              <w:t>ОГРН 1155543019279</w:t>
            </w:r>
          </w:p>
          <w:p w:rsidR="00BA7FE1" w:rsidRPr="00640F12" w:rsidRDefault="00BA7FE1" w:rsidP="002A1B9F">
            <w:pPr>
              <w:pStyle w:val="ConsPlusNormal"/>
              <w:ind w:firstLine="0"/>
              <w:jc w:val="both"/>
              <w:rPr>
                <w:rFonts w:eastAsia="Garamond"/>
                <w:iCs/>
              </w:rPr>
            </w:pPr>
            <w:r w:rsidRPr="00640F12">
              <w:rPr>
                <w:rFonts w:eastAsia="Garamond"/>
                <w:iCs/>
              </w:rPr>
              <w:t>ИНН 5503133743</w:t>
            </w:r>
          </w:p>
          <w:p w:rsidR="00BA7FE1" w:rsidRPr="00640F12" w:rsidRDefault="00BA7FE1" w:rsidP="002A1B9F">
            <w:pPr>
              <w:pStyle w:val="ConsPlusNormal"/>
              <w:ind w:firstLine="0"/>
              <w:jc w:val="both"/>
              <w:rPr>
                <w:rFonts w:eastAsia="Garamond"/>
                <w:iCs/>
              </w:rPr>
            </w:pPr>
            <w:r w:rsidRPr="00640F12">
              <w:rPr>
                <w:rFonts w:eastAsia="Garamond"/>
                <w:iCs/>
              </w:rPr>
              <w:t>КПП 550301001</w:t>
            </w:r>
          </w:p>
          <w:p w:rsidR="00BA7FE1" w:rsidRPr="00640F12" w:rsidRDefault="00BA7FE1" w:rsidP="002A1B9F">
            <w:pPr>
              <w:pStyle w:val="ConsPlusNormal"/>
              <w:ind w:firstLine="0"/>
              <w:jc w:val="both"/>
              <w:rPr>
                <w:rFonts w:eastAsia="Garamond"/>
                <w:iCs/>
              </w:rPr>
            </w:pPr>
            <w:r w:rsidRPr="00640F12">
              <w:rPr>
                <w:rFonts w:eastAsia="Garamond"/>
                <w:iCs/>
              </w:rPr>
              <w:t>Омское отделение № 8634/0249 ПАО Сбербанк</w:t>
            </w:r>
          </w:p>
          <w:p w:rsidR="00BA7FE1" w:rsidRPr="00640F12" w:rsidRDefault="00BA7FE1" w:rsidP="002A1B9F">
            <w:pPr>
              <w:pStyle w:val="ConsPlusNormal"/>
              <w:ind w:firstLine="0"/>
              <w:jc w:val="both"/>
              <w:rPr>
                <w:rFonts w:eastAsia="Garamond"/>
                <w:iCs/>
              </w:rPr>
            </w:pPr>
            <w:r w:rsidRPr="00640F12">
              <w:rPr>
                <w:rFonts w:eastAsia="Garamond"/>
                <w:iCs/>
              </w:rPr>
              <w:t>р/с 40702810245000001628</w:t>
            </w:r>
          </w:p>
          <w:p w:rsidR="00BA7FE1" w:rsidRPr="00640F12" w:rsidRDefault="00BA7FE1" w:rsidP="002A1B9F">
            <w:pPr>
              <w:pStyle w:val="ConsPlusNormal"/>
              <w:ind w:firstLine="0"/>
              <w:jc w:val="both"/>
              <w:rPr>
                <w:rFonts w:eastAsia="Garamond"/>
                <w:iCs/>
              </w:rPr>
            </w:pPr>
            <w:r w:rsidRPr="00640F12">
              <w:rPr>
                <w:rFonts w:eastAsia="Garamond"/>
                <w:iCs/>
              </w:rPr>
              <w:t>к/с 30101810900000000673</w:t>
            </w:r>
          </w:p>
          <w:p w:rsidR="00BA7FE1" w:rsidRPr="00640F12" w:rsidRDefault="00BA7FE1" w:rsidP="002A1B9F">
            <w:pPr>
              <w:pStyle w:val="ConsPlusNormal"/>
              <w:widowControl/>
              <w:ind w:firstLine="0"/>
              <w:jc w:val="both"/>
              <w:rPr>
                <w:rFonts w:eastAsia="Garamond"/>
                <w:iCs/>
              </w:rPr>
            </w:pPr>
            <w:r w:rsidRPr="00640F12">
              <w:rPr>
                <w:rFonts w:eastAsia="Garamond"/>
                <w:iCs/>
              </w:rPr>
              <w:t>БИК 045209673</w:t>
            </w:r>
          </w:p>
          <w:p w:rsidR="00BA7FE1" w:rsidRPr="00640F12" w:rsidRDefault="00BA7FE1" w:rsidP="002A1B9F">
            <w:pPr>
              <w:pStyle w:val="ConsPlusNormal"/>
              <w:widowControl/>
              <w:ind w:firstLine="0"/>
              <w:jc w:val="both"/>
              <w:rPr>
                <w:rFonts w:eastAsia="Garamond"/>
                <w:iCs/>
              </w:rPr>
            </w:pPr>
          </w:p>
          <w:p w:rsidR="00BA7FE1" w:rsidRPr="00640F12" w:rsidRDefault="00BA7FE1" w:rsidP="002A1B9F">
            <w:pPr>
              <w:pStyle w:val="ConsPlusNormal"/>
              <w:widowControl/>
              <w:ind w:firstLine="0"/>
              <w:jc w:val="both"/>
              <w:rPr>
                <w:rFonts w:eastAsia="Garamond"/>
                <w:iCs/>
              </w:rPr>
            </w:pPr>
          </w:p>
          <w:p w:rsidR="00BA7FE1" w:rsidRPr="00640F12" w:rsidRDefault="00BA7FE1" w:rsidP="002A1B9F">
            <w:pPr>
              <w:pStyle w:val="ConsPlusNormal"/>
              <w:widowControl/>
              <w:ind w:firstLine="0"/>
              <w:jc w:val="both"/>
              <w:rPr>
                <w:rFonts w:eastAsia="Garamond"/>
                <w:iCs/>
              </w:rPr>
            </w:pPr>
            <w:r w:rsidRPr="00640F12">
              <w:rPr>
                <w:rFonts w:eastAsia="Garamond"/>
                <w:iCs/>
              </w:rPr>
              <w:t xml:space="preserve">Директор ________________/Дмитриенко Ю.В. </w:t>
            </w:r>
          </w:p>
          <w:p w:rsidR="00BA7FE1" w:rsidRPr="00640F12" w:rsidRDefault="00BA7FE1" w:rsidP="002A1B9F">
            <w:pPr>
              <w:pStyle w:val="ConsPlusNormal"/>
              <w:widowControl/>
              <w:ind w:firstLine="0"/>
              <w:jc w:val="both"/>
              <w:rPr>
                <w:b/>
              </w:rPr>
            </w:pPr>
          </w:p>
        </w:tc>
        <w:tc>
          <w:tcPr>
            <w:tcW w:w="4785" w:type="dxa"/>
            <w:tcBorders>
              <w:top w:val="nil"/>
              <w:left w:val="nil"/>
              <w:bottom w:val="nil"/>
              <w:right w:val="nil"/>
            </w:tcBorders>
            <w:shd w:val="clear" w:color="auto" w:fill="auto"/>
          </w:tcPr>
          <w:sdt>
            <w:sdtPr>
              <w:rPr>
                <w:rFonts w:eastAsia="Garamond"/>
                <w:b/>
                <w:iCs/>
                <w:highlight w:val="yellow"/>
              </w:rPr>
              <w:alias w:val="Изменить при необходимости"/>
              <w:tag w:val="Изменить при необходимости"/>
              <w:id w:val="-901439173"/>
              <w:placeholder>
                <w:docPart w:val="DefaultPlaceholder_1081868574"/>
              </w:placeholder>
              <w15:color w:val="FF0000"/>
            </w:sdtPr>
            <w:sdtEndPr/>
            <w:sdtContent>
              <w:p w:rsidR="00BA7FE1" w:rsidRPr="00710F16" w:rsidRDefault="00BA7FE1" w:rsidP="002A1B9F">
                <w:pPr>
                  <w:pStyle w:val="ConsPlusNormal"/>
                  <w:widowControl/>
                  <w:ind w:firstLine="0"/>
                  <w:jc w:val="center"/>
                  <w:rPr>
                    <w:rFonts w:eastAsia="Garamond"/>
                    <w:b/>
                    <w:iCs/>
                    <w:highlight w:val="yellow"/>
                  </w:rPr>
                </w:pPr>
                <w:r w:rsidRPr="00710F16">
                  <w:rPr>
                    <w:rFonts w:eastAsia="Garamond"/>
                    <w:b/>
                    <w:iCs/>
                    <w:highlight w:val="yellow"/>
                  </w:rPr>
                  <w:t>УЧАСТНИК ДОЛЕВОГО СТРОИТЕЛЬСТВА:</w:t>
                </w:r>
              </w:p>
            </w:sdtContent>
          </w:sdt>
          <w:p w:rsidR="00BA7FE1" w:rsidRPr="00710F16" w:rsidRDefault="00BA7FE1" w:rsidP="002A1B9F">
            <w:pPr>
              <w:pStyle w:val="ConsPlusNormal"/>
              <w:widowControl/>
              <w:ind w:firstLine="0"/>
              <w:jc w:val="both"/>
              <w:rPr>
                <w:b/>
                <w:highlight w:val="yellow"/>
              </w:rPr>
            </w:pPr>
          </w:p>
          <w:sdt>
            <w:sdtPr>
              <w:rPr>
                <w:b/>
                <w:highlight w:val="yellow"/>
              </w:rPr>
              <w:alias w:val="Заполнить"/>
              <w:tag w:val="Заполнить"/>
              <w:id w:val="1636304601"/>
              <w:placeholder>
                <w:docPart w:val="6462399447F44BEBB49BC232D8A6C024"/>
              </w:placeholder>
              <w:showingPlcHdr/>
              <w15:color w:val="FF0000"/>
            </w:sdtPr>
            <w:sdtEndPr/>
            <w:sdtContent>
              <w:p w:rsidR="00640F12" w:rsidRPr="00710F16" w:rsidRDefault="00640F12" w:rsidP="002A1B9F">
                <w:pPr>
                  <w:pStyle w:val="ConsPlusNormal"/>
                  <w:widowControl/>
                  <w:ind w:firstLine="0"/>
                  <w:jc w:val="both"/>
                  <w:rPr>
                    <w:b/>
                    <w:highlight w:val="yellow"/>
                  </w:rPr>
                </w:pPr>
                <w:r w:rsidRPr="00710F16">
                  <w:rPr>
                    <w:rStyle w:val="af6"/>
                    <w:highlight w:val="yellow"/>
                  </w:rPr>
                  <w:t>Место для ввода текста.</w:t>
                </w:r>
              </w:p>
            </w:sdtContent>
          </w:sdt>
        </w:tc>
      </w:tr>
    </w:tbl>
    <w:p w:rsidR="00342FFB" w:rsidRPr="00640F12" w:rsidRDefault="00342FFB" w:rsidP="00BA7FE1">
      <w:pPr>
        <w:pStyle w:val="ConsPlusNormal"/>
        <w:widowControl/>
        <w:ind w:firstLine="0"/>
        <w:jc w:val="center"/>
      </w:pPr>
    </w:p>
    <w:sectPr w:rsidR="00342FFB" w:rsidRPr="00640F12" w:rsidSect="00BA7FE1">
      <w:footerReference w:type="default" r:id="rId10"/>
      <w:pgSz w:w="11906" w:h="16838"/>
      <w:pgMar w:top="1134" w:right="849" w:bottom="1134" w:left="1276" w:header="96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D37" w:rsidRDefault="00277D37" w:rsidP="00277D37">
      <w:pPr>
        <w:spacing w:after="0" w:line="240" w:lineRule="auto"/>
      </w:pPr>
      <w:r>
        <w:separator/>
      </w:r>
    </w:p>
  </w:endnote>
  <w:endnote w:type="continuationSeparator" w:id="0">
    <w:p w:rsidR="00277D37" w:rsidRDefault="00277D37" w:rsidP="00277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5689104"/>
      <w:docPartObj>
        <w:docPartGallery w:val="Page Numbers (Bottom of Page)"/>
        <w:docPartUnique/>
      </w:docPartObj>
    </w:sdtPr>
    <w:sdtEndPr/>
    <w:sdtContent>
      <w:p w:rsidR="00277D37" w:rsidRDefault="00277D37">
        <w:pPr>
          <w:pStyle w:val="a6"/>
          <w:jc w:val="right"/>
        </w:pPr>
        <w:r>
          <w:fldChar w:fldCharType="begin"/>
        </w:r>
        <w:r>
          <w:instrText>PAGE   \* MERGEFORMAT</w:instrText>
        </w:r>
        <w:r>
          <w:fldChar w:fldCharType="separate"/>
        </w:r>
        <w:r w:rsidR="00AC2967">
          <w:rPr>
            <w:noProof/>
          </w:rPr>
          <w:t>1</w:t>
        </w:r>
        <w:r>
          <w:fldChar w:fldCharType="end"/>
        </w:r>
      </w:p>
    </w:sdtContent>
  </w:sdt>
  <w:p w:rsidR="00277D37" w:rsidRDefault="00277D3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D37" w:rsidRDefault="00277D37" w:rsidP="00277D37">
      <w:pPr>
        <w:spacing w:after="0" w:line="240" w:lineRule="auto"/>
      </w:pPr>
      <w:r>
        <w:separator/>
      </w:r>
    </w:p>
  </w:footnote>
  <w:footnote w:type="continuationSeparator" w:id="0">
    <w:p w:rsidR="00277D37" w:rsidRDefault="00277D37" w:rsidP="00277D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1320"/>
        </w:tabs>
        <w:ind w:left="1320" w:hanging="360"/>
      </w:pPr>
      <w:rPr>
        <w:rFonts w:ascii="Symbol" w:hAnsi="Symbol" w:cs="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1320"/>
        </w:tabs>
        <w:ind w:left="1320" w:hanging="360"/>
      </w:pPr>
      <w:rPr>
        <w:rFonts w:ascii="Symbol" w:hAnsi="Symbol" w:cs="Symbol"/>
      </w:rPr>
    </w:lvl>
  </w:abstractNum>
  <w:abstractNum w:abstractNumId="2"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name w:val="WW8Num5"/>
    <w:lvl w:ilvl="0">
      <w:start w:val="8"/>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cumentProtection w:edit="forms"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C68"/>
    <w:rsid w:val="000B49E8"/>
    <w:rsid w:val="000E6397"/>
    <w:rsid w:val="00153812"/>
    <w:rsid w:val="001875B7"/>
    <w:rsid w:val="002164B8"/>
    <w:rsid w:val="00277D37"/>
    <w:rsid w:val="00280C6B"/>
    <w:rsid w:val="00306D47"/>
    <w:rsid w:val="00321481"/>
    <w:rsid w:val="003403A7"/>
    <w:rsid w:val="00342FFB"/>
    <w:rsid w:val="00391531"/>
    <w:rsid w:val="004033C3"/>
    <w:rsid w:val="004A335F"/>
    <w:rsid w:val="004B0609"/>
    <w:rsid w:val="004B1D65"/>
    <w:rsid w:val="004D66C9"/>
    <w:rsid w:val="004E2791"/>
    <w:rsid w:val="00516C6E"/>
    <w:rsid w:val="005335AE"/>
    <w:rsid w:val="005408D6"/>
    <w:rsid w:val="005A02C6"/>
    <w:rsid w:val="00640F12"/>
    <w:rsid w:val="006B65AE"/>
    <w:rsid w:val="00710F16"/>
    <w:rsid w:val="00753A95"/>
    <w:rsid w:val="00766B68"/>
    <w:rsid w:val="007B2216"/>
    <w:rsid w:val="007C6F8E"/>
    <w:rsid w:val="008A2EBB"/>
    <w:rsid w:val="008B2CD5"/>
    <w:rsid w:val="008B3175"/>
    <w:rsid w:val="008D61C9"/>
    <w:rsid w:val="009036B7"/>
    <w:rsid w:val="00967E14"/>
    <w:rsid w:val="00A1068B"/>
    <w:rsid w:val="00A17105"/>
    <w:rsid w:val="00A374BF"/>
    <w:rsid w:val="00A419F2"/>
    <w:rsid w:val="00A54BA6"/>
    <w:rsid w:val="00AC2967"/>
    <w:rsid w:val="00AE0AE3"/>
    <w:rsid w:val="00B44437"/>
    <w:rsid w:val="00B50691"/>
    <w:rsid w:val="00B61E66"/>
    <w:rsid w:val="00BA1636"/>
    <w:rsid w:val="00BA7FE1"/>
    <w:rsid w:val="00BB2216"/>
    <w:rsid w:val="00BE60DB"/>
    <w:rsid w:val="00C1311E"/>
    <w:rsid w:val="00C51C68"/>
    <w:rsid w:val="00C53B7D"/>
    <w:rsid w:val="00C62337"/>
    <w:rsid w:val="00C81650"/>
    <w:rsid w:val="00C81B90"/>
    <w:rsid w:val="00D55A8B"/>
    <w:rsid w:val="00D73CB2"/>
    <w:rsid w:val="00D96ED1"/>
    <w:rsid w:val="00EE3102"/>
    <w:rsid w:val="00F42B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D67E10-F041-4E3A-9ABD-E32BE6790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1C68"/>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51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C51C68"/>
    <w:pPr>
      <w:tabs>
        <w:tab w:val="center" w:pos="4677"/>
        <w:tab w:val="right" w:pos="9355"/>
      </w:tabs>
      <w:spacing w:after="0" w:line="240" w:lineRule="auto"/>
    </w:pPr>
  </w:style>
  <w:style w:type="character" w:customStyle="1" w:styleId="a5">
    <w:name w:val="Верхний колонтитул Знак"/>
    <w:basedOn w:val="a0"/>
    <w:link w:val="a4"/>
    <w:rsid w:val="00C51C68"/>
  </w:style>
  <w:style w:type="paragraph" w:styleId="a6">
    <w:name w:val="footer"/>
    <w:basedOn w:val="a"/>
    <w:link w:val="a7"/>
    <w:uiPriority w:val="99"/>
    <w:unhideWhenUsed/>
    <w:rsid w:val="00C51C6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51C68"/>
  </w:style>
  <w:style w:type="character" w:customStyle="1" w:styleId="WW8Num1z0">
    <w:name w:val="WW8Num1z0"/>
    <w:rsid w:val="00C51C68"/>
    <w:rPr>
      <w:rFonts w:ascii="Symbol" w:hAnsi="Symbol" w:cs="Symbol"/>
    </w:rPr>
  </w:style>
  <w:style w:type="character" w:customStyle="1" w:styleId="WW8Num2z0">
    <w:name w:val="WW8Num2z0"/>
    <w:rsid w:val="00C51C68"/>
    <w:rPr>
      <w:rFonts w:ascii="Symbol" w:hAnsi="Symbol" w:cs="Symbol"/>
    </w:rPr>
  </w:style>
  <w:style w:type="character" w:customStyle="1" w:styleId="Absatz-Standardschriftart">
    <w:name w:val="Absatz-Standardschriftart"/>
    <w:rsid w:val="00C51C68"/>
  </w:style>
  <w:style w:type="character" w:customStyle="1" w:styleId="WW-Absatz-Standardschriftart">
    <w:name w:val="WW-Absatz-Standardschriftart"/>
    <w:rsid w:val="00C51C68"/>
  </w:style>
  <w:style w:type="character" w:customStyle="1" w:styleId="WW-Absatz-Standardschriftart1">
    <w:name w:val="WW-Absatz-Standardschriftart1"/>
    <w:rsid w:val="00C51C68"/>
  </w:style>
  <w:style w:type="character" w:customStyle="1" w:styleId="WW-Absatz-Standardschriftart11">
    <w:name w:val="WW-Absatz-Standardschriftart11"/>
    <w:rsid w:val="00C51C68"/>
  </w:style>
  <w:style w:type="character" w:customStyle="1" w:styleId="WW-Absatz-Standardschriftart111">
    <w:name w:val="WW-Absatz-Standardschriftart111"/>
    <w:rsid w:val="00C51C68"/>
  </w:style>
  <w:style w:type="character" w:customStyle="1" w:styleId="WW-Absatz-Standardschriftart1111">
    <w:name w:val="WW-Absatz-Standardschriftart1111"/>
    <w:rsid w:val="00C51C68"/>
  </w:style>
  <w:style w:type="character" w:customStyle="1" w:styleId="WW-Absatz-Standardschriftart11111">
    <w:name w:val="WW-Absatz-Standardschriftart11111"/>
    <w:rsid w:val="00C51C68"/>
  </w:style>
  <w:style w:type="character" w:customStyle="1" w:styleId="WW-Absatz-Standardschriftart111111">
    <w:name w:val="WW-Absatz-Standardschriftart111111"/>
    <w:rsid w:val="00C51C68"/>
  </w:style>
  <w:style w:type="character" w:customStyle="1" w:styleId="WW8Num1z1">
    <w:name w:val="WW8Num1z1"/>
    <w:rsid w:val="00C51C68"/>
    <w:rPr>
      <w:rFonts w:ascii="Courier New" w:hAnsi="Courier New" w:cs="Courier New"/>
    </w:rPr>
  </w:style>
  <w:style w:type="character" w:customStyle="1" w:styleId="WW8Num1z2">
    <w:name w:val="WW8Num1z2"/>
    <w:rsid w:val="00C51C68"/>
    <w:rPr>
      <w:rFonts w:ascii="Wingdings" w:hAnsi="Wingdings" w:cs="Wingdings"/>
    </w:rPr>
  </w:style>
  <w:style w:type="character" w:customStyle="1" w:styleId="WW8Num2z1">
    <w:name w:val="WW8Num2z1"/>
    <w:rsid w:val="00C51C68"/>
    <w:rPr>
      <w:rFonts w:ascii="Courier New" w:hAnsi="Courier New" w:cs="Courier New"/>
    </w:rPr>
  </w:style>
  <w:style w:type="character" w:customStyle="1" w:styleId="WW8Num2z2">
    <w:name w:val="WW8Num2z2"/>
    <w:rsid w:val="00C51C68"/>
    <w:rPr>
      <w:rFonts w:ascii="Wingdings" w:hAnsi="Wingdings" w:cs="Wingdings"/>
    </w:rPr>
  </w:style>
  <w:style w:type="character" w:customStyle="1" w:styleId="1">
    <w:name w:val="Основной шрифт абзаца1"/>
    <w:rsid w:val="00C51C68"/>
  </w:style>
  <w:style w:type="character" w:styleId="a8">
    <w:name w:val="page number"/>
    <w:basedOn w:val="1"/>
    <w:rsid w:val="00C51C68"/>
  </w:style>
  <w:style w:type="character" w:customStyle="1" w:styleId="a9">
    <w:name w:val="Символ нумерации"/>
    <w:rsid w:val="00C51C68"/>
  </w:style>
  <w:style w:type="paragraph" w:customStyle="1" w:styleId="aa">
    <w:name w:val="Заголовок"/>
    <w:basedOn w:val="a"/>
    <w:next w:val="ab"/>
    <w:rsid w:val="00C51C68"/>
    <w:pPr>
      <w:keepNext/>
      <w:suppressAutoHyphens/>
      <w:spacing w:before="240" w:after="120" w:line="240" w:lineRule="auto"/>
    </w:pPr>
    <w:rPr>
      <w:rFonts w:ascii="Arial" w:eastAsia="Microsoft YaHei" w:hAnsi="Arial" w:cs="Mangal"/>
      <w:sz w:val="28"/>
      <w:szCs w:val="28"/>
      <w:lang w:eastAsia="zh-CN"/>
    </w:rPr>
  </w:style>
  <w:style w:type="paragraph" w:styleId="ab">
    <w:name w:val="Body Text"/>
    <w:basedOn w:val="a"/>
    <w:link w:val="ac"/>
    <w:rsid w:val="00C51C68"/>
    <w:pPr>
      <w:suppressAutoHyphens/>
      <w:spacing w:after="0" w:line="240" w:lineRule="auto"/>
      <w:jc w:val="center"/>
    </w:pPr>
    <w:rPr>
      <w:rFonts w:ascii="Times New Roman" w:eastAsia="Times New Roman" w:hAnsi="Times New Roman" w:cs="Times New Roman"/>
      <w:b/>
      <w:bCs/>
      <w:sz w:val="28"/>
      <w:szCs w:val="24"/>
      <w:lang w:eastAsia="zh-CN"/>
    </w:rPr>
  </w:style>
  <w:style w:type="character" w:customStyle="1" w:styleId="ac">
    <w:name w:val="Основной текст Знак"/>
    <w:basedOn w:val="a0"/>
    <w:link w:val="ab"/>
    <w:rsid w:val="00C51C68"/>
    <w:rPr>
      <w:rFonts w:ascii="Times New Roman" w:eastAsia="Times New Roman" w:hAnsi="Times New Roman" w:cs="Times New Roman"/>
      <w:b/>
      <w:bCs/>
      <w:sz w:val="28"/>
      <w:szCs w:val="24"/>
      <w:lang w:eastAsia="zh-CN"/>
    </w:rPr>
  </w:style>
  <w:style w:type="paragraph" w:styleId="ad">
    <w:name w:val="List"/>
    <w:basedOn w:val="ab"/>
    <w:rsid w:val="00C51C68"/>
    <w:rPr>
      <w:rFonts w:cs="Mangal"/>
    </w:rPr>
  </w:style>
  <w:style w:type="paragraph" w:styleId="ae">
    <w:name w:val="caption"/>
    <w:basedOn w:val="a"/>
    <w:qFormat/>
    <w:rsid w:val="00C51C68"/>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0">
    <w:name w:val="Указатель1"/>
    <w:basedOn w:val="a"/>
    <w:rsid w:val="00C51C68"/>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ConsPlusNormal">
    <w:name w:val="ConsPlusNormal"/>
    <w:rsid w:val="00C51C68"/>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Nonformat">
    <w:name w:val="ConsPlusNonformat"/>
    <w:rsid w:val="00C51C68"/>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Normal">
    <w:name w:val="ConsNormal"/>
    <w:rsid w:val="00C51C68"/>
    <w:pPr>
      <w:widowControl w:val="0"/>
      <w:suppressAutoHyphens/>
      <w:spacing w:after="0" w:line="240" w:lineRule="auto"/>
      <w:ind w:firstLine="720"/>
    </w:pPr>
    <w:rPr>
      <w:rFonts w:ascii="Arial" w:eastAsia="Times New Roman" w:hAnsi="Arial" w:cs="Arial"/>
      <w:sz w:val="20"/>
      <w:szCs w:val="20"/>
      <w:lang w:eastAsia="zh-CN"/>
    </w:rPr>
  </w:style>
  <w:style w:type="paragraph" w:customStyle="1" w:styleId="ConsNonformat">
    <w:name w:val="ConsNonformat"/>
    <w:rsid w:val="00C51C68"/>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af">
    <w:name w:val="Содержимое таблицы"/>
    <w:basedOn w:val="a"/>
    <w:rsid w:val="00C51C68"/>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0">
    <w:name w:val="Заголовок таблицы"/>
    <w:basedOn w:val="af"/>
    <w:rsid w:val="00C51C68"/>
    <w:pPr>
      <w:jc w:val="center"/>
    </w:pPr>
    <w:rPr>
      <w:b/>
      <w:bCs/>
    </w:rPr>
  </w:style>
  <w:style w:type="paragraph" w:customStyle="1" w:styleId="af1">
    <w:name w:val="Содержимое врезки"/>
    <w:basedOn w:val="ab"/>
    <w:rsid w:val="00C51C68"/>
  </w:style>
  <w:style w:type="paragraph" w:styleId="af2">
    <w:name w:val="Body Text Indent"/>
    <w:basedOn w:val="a"/>
    <w:link w:val="af3"/>
    <w:rsid w:val="00C51C68"/>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af3">
    <w:name w:val="Основной текст с отступом Знак"/>
    <w:basedOn w:val="a0"/>
    <w:link w:val="af2"/>
    <w:rsid w:val="00C51C68"/>
    <w:rPr>
      <w:rFonts w:ascii="Times New Roman" w:eastAsia="Times New Roman" w:hAnsi="Times New Roman" w:cs="Times New Roman"/>
      <w:sz w:val="24"/>
      <w:szCs w:val="24"/>
      <w:lang w:eastAsia="zh-CN"/>
    </w:rPr>
  </w:style>
  <w:style w:type="paragraph" w:styleId="af4">
    <w:name w:val="Balloon Text"/>
    <w:basedOn w:val="a"/>
    <w:link w:val="af5"/>
    <w:uiPriority w:val="99"/>
    <w:semiHidden/>
    <w:unhideWhenUsed/>
    <w:rsid w:val="00C51C68"/>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C51C68"/>
    <w:rPr>
      <w:rFonts w:ascii="Tahoma" w:hAnsi="Tahoma" w:cs="Tahoma"/>
      <w:sz w:val="16"/>
      <w:szCs w:val="16"/>
    </w:rPr>
  </w:style>
  <w:style w:type="character" w:styleId="af6">
    <w:name w:val="Placeholder Text"/>
    <w:basedOn w:val="a0"/>
    <w:uiPriority w:val="99"/>
    <w:semiHidden/>
    <w:rsid w:val="00640F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03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Общие"/>
          <w:gallery w:val="placeholder"/>
        </w:category>
        <w:types>
          <w:type w:val="bbPlcHdr"/>
        </w:types>
        <w:behaviors>
          <w:behavior w:val="content"/>
        </w:behaviors>
        <w:guid w:val="{81BCBBEE-3B02-4E81-AAC0-3E9390DE6FFC}"/>
      </w:docPartPr>
      <w:docPartBody>
        <w:p w:rsidR="001E2670" w:rsidRDefault="007B0845">
          <w:r w:rsidRPr="00B62B80">
            <w:rPr>
              <w:rStyle w:val="a3"/>
            </w:rPr>
            <w:t>Место для ввода текста.</w:t>
          </w:r>
        </w:p>
      </w:docPartBody>
    </w:docPart>
    <w:docPart>
      <w:docPartPr>
        <w:name w:val="C46DFB8222DC4AB581DE62BB5D68040C"/>
        <w:category>
          <w:name w:val="Общие"/>
          <w:gallery w:val="placeholder"/>
        </w:category>
        <w:types>
          <w:type w:val="bbPlcHdr"/>
        </w:types>
        <w:behaviors>
          <w:behavior w:val="content"/>
        </w:behaviors>
        <w:guid w:val="{E7A0E955-BEDE-4D49-91E0-361104D87A38}"/>
      </w:docPartPr>
      <w:docPartBody>
        <w:p w:rsidR="001E2670" w:rsidRDefault="007B0845" w:rsidP="007B0845">
          <w:pPr>
            <w:pStyle w:val="C46DFB8222DC4AB581DE62BB5D68040C3"/>
          </w:pPr>
          <w:r w:rsidRPr="00640F12">
            <w:rPr>
              <w:rStyle w:val="a3"/>
            </w:rPr>
            <w:t>Место для ввода текста.</w:t>
          </w:r>
        </w:p>
      </w:docPartBody>
    </w:docPart>
    <w:docPart>
      <w:docPartPr>
        <w:name w:val="D0F865ACD2CB4F7790D6B6E7D0B8B963"/>
        <w:category>
          <w:name w:val="Общие"/>
          <w:gallery w:val="placeholder"/>
        </w:category>
        <w:types>
          <w:type w:val="bbPlcHdr"/>
        </w:types>
        <w:behaviors>
          <w:behavior w:val="content"/>
        </w:behaviors>
        <w:guid w:val="{69BE9A01-1A60-4AB7-A93B-0C5807A4D759}"/>
      </w:docPartPr>
      <w:docPartBody>
        <w:p w:rsidR="001E2670" w:rsidRDefault="007B0845" w:rsidP="007B0845">
          <w:pPr>
            <w:pStyle w:val="D0F865ACD2CB4F7790D6B6E7D0B8B9633"/>
          </w:pPr>
          <w:r w:rsidRPr="00640F12">
            <w:rPr>
              <w:rStyle w:val="a3"/>
            </w:rPr>
            <w:t>Место для ввода текста.</w:t>
          </w:r>
        </w:p>
      </w:docPartBody>
    </w:docPart>
    <w:docPart>
      <w:docPartPr>
        <w:name w:val="B09B442CE08C4AE4ACAA52A50D735400"/>
        <w:category>
          <w:name w:val="Общие"/>
          <w:gallery w:val="placeholder"/>
        </w:category>
        <w:types>
          <w:type w:val="bbPlcHdr"/>
        </w:types>
        <w:behaviors>
          <w:behavior w:val="content"/>
        </w:behaviors>
        <w:guid w:val="{50E1D9C1-D5C8-49A0-A933-888C953B9DC6}"/>
      </w:docPartPr>
      <w:docPartBody>
        <w:p w:rsidR="001E2670" w:rsidRDefault="007B0845" w:rsidP="007B0845">
          <w:pPr>
            <w:pStyle w:val="B09B442CE08C4AE4ACAA52A50D7354003"/>
          </w:pPr>
          <w:r w:rsidRPr="00640F12">
            <w:rPr>
              <w:rStyle w:val="a3"/>
            </w:rPr>
            <w:t>Место для ввода текста.</w:t>
          </w:r>
        </w:p>
      </w:docPartBody>
    </w:docPart>
    <w:docPart>
      <w:docPartPr>
        <w:name w:val="96AD273AD92441DEBF84D9A5015556E9"/>
        <w:category>
          <w:name w:val="Общие"/>
          <w:gallery w:val="placeholder"/>
        </w:category>
        <w:types>
          <w:type w:val="bbPlcHdr"/>
        </w:types>
        <w:behaviors>
          <w:behavior w:val="content"/>
        </w:behaviors>
        <w:guid w:val="{8ACE920B-2601-4B9D-AB91-B2A9593479BB}"/>
      </w:docPartPr>
      <w:docPartBody>
        <w:p w:rsidR="001E2670" w:rsidRDefault="007B0845" w:rsidP="007B0845">
          <w:pPr>
            <w:pStyle w:val="96AD273AD92441DEBF84D9A5015556E93"/>
          </w:pPr>
          <w:r w:rsidRPr="00640F12">
            <w:rPr>
              <w:rStyle w:val="a3"/>
            </w:rPr>
            <w:t>Место для ввода текста.</w:t>
          </w:r>
        </w:p>
      </w:docPartBody>
    </w:docPart>
    <w:docPart>
      <w:docPartPr>
        <w:name w:val="7284A2886F744E06BDB843042B0A51D2"/>
        <w:category>
          <w:name w:val="Общие"/>
          <w:gallery w:val="placeholder"/>
        </w:category>
        <w:types>
          <w:type w:val="bbPlcHdr"/>
        </w:types>
        <w:behaviors>
          <w:behavior w:val="content"/>
        </w:behaviors>
        <w:guid w:val="{EBC6CA59-4DA8-41FA-BCA2-C951C9081863}"/>
      </w:docPartPr>
      <w:docPartBody>
        <w:p w:rsidR="001E2670" w:rsidRDefault="007B0845" w:rsidP="007B0845">
          <w:pPr>
            <w:pStyle w:val="7284A2886F744E06BDB843042B0A51D23"/>
          </w:pPr>
          <w:r w:rsidRPr="00640F12">
            <w:rPr>
              <w:rStyle w:val="a3"/>
            </w:rPr>
            <w:t>Место для ввода текста.</w:t>
          </w:r>
        </w:p>
      </w:docPartBody>
    </w:docPart>
    <w:docPart>
      <w:docPartPr>
        <w:name w:val="2138BCC3E33B436986BC0419986A25F8"/>
        <w:category>
          <w:name w:val="Общие"/>
          <w:gallery w:val="placeholder"/>
        </w:category>
        <w:types>
          <w:type w:val="bbPlcHdr"/>
        </w:types>
        <w:behaviors>
          <w:behavior w:val="content"/>
        </w:behaviors>
        <w:guid w:val="{1A4E3C28-93EC-4E5D-B240-DB6ABF79D728}"/>
      </w:docPartPr>
      <w:docPartBody>
        <w:p w:rsidR="001E2670" w:rsidRDefault="007B0845" w:rsidP="007B0845">
          <w:pPr>
            <w:pStyle w:val="2138BCC3E33B436986BC0419986A25F83"/>
          </w:pPr>
          <w:r w:rsidRPr="00640F12">
            <w:rPr>
              <w:rStyle w:val="a3"/>
            </w:rPr>
            <w:t>Место для ввода текста.</w:t>
          </w:r>
        </w:p>
      </w:docPartBody>
    </w:docPart>
    <w:docPart>
      <w:docPartPr>
        <w:name w:val="60849529558947A6AE1366ACC3085383"/>
        <w:category>
          <w:name w:val="Общие"/>
          <w:gallery w:val="placeholder"/>
        </w:category>
        <w:types>
          <w:type w:val="bbPlcHdr"/>
        </w:types>
        <w:behaviors>
          <w:behavior w:val="content"/>
        </w:behaviors>
        <w:guid w:val="{C5481668-B166-40AA-9C4F-1B5ED9B4561D}"/>
      </w:docPartPr>
      <w:docPartBody>
        <w:p w:rsidR="001E2670" w:rsidRDefault="007B0845" w:rsidP="007B0845">
          <w:pPr>
            <w:pStyle w:val="60849529558947A6AE1366ACC30853833"/>
          </w:pPr>
          <w:r w:rsidRPr="00640F12">
            <w:rPr>
              <w:rStyle w:val="a3"/>
            </w:rPr>
            <w:t>Место для ввода текста.</w:t>
          </w:r>
        </w:p>
      </w:docPartBody>
    </w:docPart>
    <w:docPart>
      <w:docPartPr>
        <w:name w:val="72B2DA99FC2D4B96A51AF76FEE2F0750"/>
        <w:category>
          <w:name w:val="Общие"/>
          <w:gallery w:val="placeholder"/>
        </w:category>
        <w:types>
          <w:type w:val="bbPlcHdr"/>
        </w:types>
        <w:behaviors>
          <w:behavior w:val="content"/>
        </w:behaviors>
        <w:guid w:val="{EFE9F7A8-EC76-4AD1-BA3F-99088D18542A}"/>
      </w:docPartPr>
      <w:docPartBody>
        <w:p w:rsidR="001E2670" w:rsidRDefault="007B0845" w:rsidP="007B0845">
          <w:pPr>
            <w:pStyle w:val="72B2DA99FC2D4B96A51AF76FEE2F07503"/>
          </w:pPr>
          <w:r w:rsidRPr="00640F12">
            <w:rPr>
              <w:rStyle w:val="a3"/>
            </w:rPr>
            <w:t>Место для ввода текста.</w:t>
          </w:r>
        </w:p>
      </w:docPartBody>
    </w:docPart>
    <w:docPart>
      <w:docPartPr>
        <w:name w:val="A7F4D0A6702648559C0A8536429D4404"/>
        <w:category>
          <w:name w:val="Общие"/>
          <w:gallery w:val="placeholder"/>
        </w:category>
        <w:types>
          <w:type w:val="bbPlcHdr"/>
        </w:types>
        <w:behaviors>
          <w:behavior w:val="content"/>
        </w:behaviors>
        <w:guid w:val="{D895B8DF-DC04-4A1D-AD22-34493A96AA5D}"/>
      </w:docPartPr>
      <w:docPartBody>
        <w:p w:rsidR="001E2670" w:rsidRDefault="007B0845" w:rsidP="007B0845">
          <w:pPr>
            <w:pStyle w:val="A7F4D0A6702648559C0A8536429D4404"/>
          </w:pPr>
          <w:r w:rsidRPr="00B62B80">
            <w:rPr>
              <w:rStyle w:val="a3"/>
            </w:rPr>
            <w:t>Место для ввода текста.</w:t>
          </w:r>
        </w:p>
      </w:docPartBody>
    </w:docPart>
    <w:docPart>
      <w:docPartPr>
        <w:name w:val="6462399447F44BEBB49BC232D8A6C024"/>
        <w:category>
          <w:name w:val="Общие"/>
          <w:gallery w:val="placeholder"/>
        </w:category>
        <w:types>
          <w:type w:val="bbPlcHdr"/>
        </w:types>
        <w:behaviors>
          <w:behavior w:val="content"/>
        </w:behaviors>
        <w:guid w:val="{0B4D07E1-A15B-4370-8AD6-B1801DBCD2DE}"/>
      </w:docPartPr>
      <w:docPartBody>
        <w:p w:rsidR="001E2670" w:rsidRDefault="007B0845" w:rsidP="007B0845">
          <w:pPr>
            <w:pStyle w:val="6462399447F44BEBB49BC232D8A6C0242"/>
          </w:pPr>
          <w:r w:rsidRPr="00640F1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845"/>
    <w:rsid w:val="001E2670"/>
    <w:rsid w:val="007B08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B0845"/>
    <w:rPr>
      <w:color w:val="808080"/>
    </w:rPr>
  </w:style>
  <w:style w:type="paragraph" w:customStyle="1" w:styleId="349D254289DA434DA0D36583717ABED7">
    <w:name w:val="349D254289DA434DA0D36583717ABED7"/>
    <w:rsid w:val="007B0845"/>
  </w:style>
  <w:style w:type="paragraph" w:customStyle="1" w:styleId="9CD0A9091AC24795BCD32B078564B83E">
    <w:name w:val="9CD0A9091AC24795BCD32B078564B83E"/>
    <w:rsid w:val="007B0845"/>
  </w:style>
  <w:style w:type="paragraph" w:customStyle="1" w:styleId="9BB9F6E31B63443F8E7F52FFD177A857">
    <w:name w:val="9BB9F6E31B63443F8E7F52FFD177A857"/>
    <w:rsid w:val="007B0845"/>
  </w:style>
  <w:style w:type="paragraph" w:customStyle="1" w:styleId="EE9AE632A12A465D9132653100AC60D8">
    <w:name w:val="EE9AE632A12A465D9132653100AC60D8"/>
    <w:rsid w:val="007B0845"/>
  </w:style>
  <w:style w:type="paragraph" w:customStyle="1" w:styleId="1FC0118171484FB0853B8D0686F7E264">
    <w:name w:val="1FC0118171484FB0853B8D0686F7E264"/>
    <w:rsid w:val="007B0845"/>
  </w:style>
  <w:style w:type="paragraph" w:customStyle="1" w:styleId="C46DFB8222DC4AB581DE62BB5D68040C">
    <w:name w:val="C46DFB8222DC4AB581DE62BB5D68040C"/>
    <w:rsid w:val="007B0845"/>
  </w:style>
  <w:style w:type="paragraph" w:customStyle="1" w:styleId="D0F865ACD2CB4F7790D6B6E7D0B8B963">
    <w:name w:val="D0F865ACD2CB4F7790D6B6E7D0B8B963"/>
    <w:rsid w:val="007B0845"/>
  </w:style>
  <w:style w:type="paragraph" w:customStyle="1" w:styleId="B09B442CE08C4AE4ACAA52A50D735400">
    <w:name w:val="B09B442CE08C4AE4ACAA52A50D735400"/>
    <w:rsid w:val="007B0845"/>
  </w:style>
  <w:style w:type="paragraph" w:customStyle="1" w:styleId="96AD273AD92441DEBF84D9A5015556E9">
    <w:name w:val="96AD273AD92441DEBF84D9A5015556E9"/>
    <w:rsid w:val="007B0845"/>
  </w:style>
  <w:style w:type="paragraph" w:customStyle="1" w:styleId="7284A2886F744E06BDB843042B0A51D2">
    <w:name w:val="7284A2886F744E06BDB843042B0A51D2"/>
    <w:rsid w:val="007B0845"/>
  </w:style>
  <w:style w:type="paragraph" w:customStyle="1" w:styleId="2138BCC3E33B436986BC0419986A25F8">
    <w:name w:val="2138BCC3E33B436986BC0419986A25F8"/>
    <w:rsid w:val="007B0845"/>
  </w:style>
  <w:style w:type="paragraph" w:customStyle="1" w:styleId="60849529558947A6AE1366ACC3085383">
    <w:name w:val="60849529558947A6AE1366ACC3085383"/>
    <w:rsid w:val="007B0845"/>
  </w:style>
  <w:style w:type="paragraph" w:customStyle="1" w:styleId="72B2DA99FC2D4B96A51AF76FEE2F0750">
    <w:name w:val="72B2DA99FC2D4B96A51AF76FEE2F0750"/>
    <w:rsid w:val="007B0845"/>
  </w:style>
  <w:style w:type="paragraph" w:customStyle="1" w:styleId="A7F4D0A6702648559C0A8536429D4404">
    <w:name w:val="A7F4D0A6702648559C0A8536429D4404"/>
    <w:rsid w:val="007B0845"/>
  </w:style>
  <w:style w:type="paragraph" w:customStyle="1" w:styleId="C46DFB8222DC4AB581DE62BB5D68040C1">
    <w:name w:val="C46DFB8222DC4AB581DE62BB5D68040C1"/>
    <w:rsid w:val="007B0845"/>
    <w:pPr>
      <w:widowControl w:val="0"/>
      <w:suppressAutoHyphens/>
      <w:spacing w:after="0" w:line="240" w:lineRule="auto"/>
      <w:ind w:firstLine="720"/>
    </w:pPr>
    <w:rPr>
      <w:rFonts w:ascii="Arial" w:eastAsia="Times New Roman" w:hAnsi="Arial" w:cs="Arial"/>
      <w:sz w:val="20"/>
      <w:szCs w:val="20"/>
      <w:lang w:eastAsia="zh-CN"/>
    </w:rPr>
  </w:style>
  <w:style w:type="paragraph" w:customStyle="1" w:styleId="D0F865ACD2CB4F7790D6B6E7D0B8B9631">
    <w:name w:val="D0F865ACD2CB4F7790D6B6E7D0B8B9631"/>
    <w:rsid w:val="007B0845"/>
    <w:pPr>
      <w:widowControl w:val="0"/>
      <w:suppressAutoHyphens/>
      <w:spacing w:after="0" w:line="240" w:lineRule="auto"/>
      <w:ind w:firstLine="720"/>
    </w:pPr>
    <w:rPr>
      <w:rFonts w:ascii="Arial" w:eastAsia="Times New Roman" w:hAnsi="Arial" w:cs="Arial"/>
      <w:sz w:val="20"/>
      <w:szCs w:val="20"/>
      <w:lang w:eastAsia="zh-CN"/>
    </w:rPr>
  </w:style>
  <w:style w:type="paragraph" w:customStyle="1" w:styleId="B09B442CE08C4AE4ACAA52A50D7354001">
    <w:name w:val="B09B442CE08C4AE4ACAA52A50D7354001"/>
    <w:rsid w:val="007B0845"/>
    <w:pPr>
      <w:widowControl w:val="0"/>
      <w:suppressAutoHyphens/>
      <w:spacing w:after="0" w:line="240" w:lineRule="auto"/>
      <w:ind w:firstLine="720"/>
    </w:pPr>
    <w:rPr>
      <w:rFonts w:ascii="Arial" w:eastAsia="Times New Roman" w:hAnsi="Arial" w:cs="Arial"/>
      <w:sz w:val="20"/>
      <w:szCs w:val="20"/>
      <w:lang w:eastAsia="zh-CN"/>
    </w:rPr>
  </w:style>
  <w:style w:type="paragraph" w:customStyle="1" w:styleId="96AD273AD92441DEBF84D9A5015556E91">
    <w:name w:val="96AD273AD92441DEBF84D9A5015556E91"/>
    <w:rsid w:val="007B0845"/>
    <w:pPr>
      <w:widowControl w:val="0"/>
      <w:suppressAutoHyphens/>
      <w:spacing w:after="0" w:line="240" w:lineRule="auto"/>
      <w:ind w:firstLine="720"/>
    </w:pPr>
    <w:rPr>
      <w:rFonts w:ascii="Arial" w:eastAsia="Times New Roman" w:hAnsi="Arial" w:cs="Arial"/>
      <w:sz w:val="20"/>
      <w:szCs w:val="20"/>
      <w:lang w:eastAsia="zh-CN"/>
    </w:rPr>
  </w:style>
  <w:style w:type="paragraph" w:customStyle="1" w:styleId="7284A2886F744E06BDB843042B0A51D21">
    <w:name w:val="7284A2886F744E06BDB843042B0A51D21"/>
    <w:rsid w:val="007B0845"/>
    <w:pPr>
      <w:widowControl w:val="0"/>
      <w:suppressAutoHyphens/>
      <w:spacing w:after="0" w:line="240" w:lineRule="auto"/>
      <w:ind w:firstLine="720"/>
    </w:pPr>
    <w:rPr>
      <w:rFonts w:ascii="Arial" w:eastAsia="Times New Roman" w:hAnsi="Arial" w:cs="Arial"/>
      <w:sz w:val="20"/>
      <w:szCs w:val="20"/>
      <w:lang w:eastAsia="zh-CN"/>
    </w:rPr>
  </w:style>
  <w:style w:type="paragraph" w:customStyle="1" w:styleId="2138BCC3E33B436986BC0419986A25F81">
    <w:name w:val="2138BCC3E33B436986BC0419986A25F81"/>
    <w:rsid w:val="007B0845"/>
    <w:pPr>
      <w:widowControl w:val="0"/>
      <w:suppressAutoHyphens/>
      <w:spacing w:after="0" w:line="240" w:lineRule="auto"/>
      <w:ind w:firstLine="720"/>
    </w:pPr>
    <w:rPr>
      <w:rFonts w:ascii="Arial" w:eastAsia="Times New Roman" w:hAnsi="Arial" w:cs="Arial"/>
      <w:sz w:val="20"/>
      <w:szCs w:val="20"/>
      <w:lang w:eastAsia="zh-CN"/>
    </w:rPr>
  </w:style>
  <w:style w:type="paragraph" w:customStyle="1" w:styleId="60849529558947A6AE1366ACC30853831">
    <w:name w:val="60849529558947A6AE1366ACC30853831"/>
    <w:rsid w:val="007B0845"/>
    <w:pPr>
      <w:widowControl w:val="0"/>
      <w:suppressAutoHyphens/>
      <w:spacing w:after="0" w:line="240" w:lineRule="auto"/>
      <w:ind w:firstLine="720"/>
    </w:pPr>
    <w:rPr>
      <w:rFonts w:ascii="Arial" w:eastAsia="Times New Roman" w:hAnsi="Arial" w:cs="Arial"/>
      <w:sz w:val="20"/>
      <w:szCs w:val="20"/>
      <w:lang w:eastAsia="zh-CN"/>
    </w:rPr>
  </w:style>
  <w:style w:type="paragraph" w:customStyle="1" w:styleId="72B2DA99FC2D4B96A51AF76FEE2F07501">
    <w:name w:val="72B2DA99FC2D4B96A51AF76FEE2F07501"/>
    <w:rsid w:val="007B0845"/>
    <w:pPr>
      <w:widowControl w:val="0"/>
      <w:suppressAutoHyphens/>
      <w:spacing w:after="0" w:line="240" w:lineRule="auto"/>
      <w:ind w:firstLine="720"/>
    </w:pPr>
    <w:rPr>
      <w:rFonts w:ascii="Arial" w:eastAsia="Times New Roman" w:hAnsi="Arial" w:cs="Arial"/>
      <w:sz w:val="20"/>
      <w:szCs w:val="20"/>
      <w:lang w:eastAsia="zh-CN"/>
    </w:rPr>
  </w:style>
  <w:style w:type="paragraph" w:customStyle="1" w:styleId="6462399447F44BEBB49BC232D8A6C024">
    <w:name w:val="6462399447F44BEBB49BC232D8A6C024"/>
    <w:rsid w:val="007B0845"/>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C46DFB8222DC4AB581DE62BB5D68040C2">
    <w:name w:val="C46DFB8222DC4AB581DE62BB5D68040C2"/>
    <w:rsid w:val="007B0845"/>
    <w:pPr>
      <w:widowControl w:val="0"/>
      <w:suppressAutoHyphens/>
      <w:spacing w:after="0" w:line="240" w:lineRule="auto"/>
      <w:ind w:firstLine="720"/>
    </w:pPr>
    <w:rPr>
      <w:rFonts w:ascii="Arial" w:eastAsia="Times New Roman" w:hAnsi="Arial" w:cs="Arial"/>
      <w:sz w:val="20"/>
      <w:szCs w:val="20"/>
      <w:lang w:eastAsia="zh-CN"/>
    </w:rPr>
  </w:style>
  <w:style w:type="paragraph" w:customStyle="1" w:styleId="D0F865ACD2CB4F7790D6B6E7D0B8B9632">
    <w:name w:val="D0F865ACD2CB4F7790D6B6E7D0B8B9632"/>
    <w:rsid w:val="007B0845"/>
    <w:pPr>
      <w:widowControl w:val="0"/>
      <w:suppressAutoHyphens/>
      <w:spacing w:after="0" w:line="240" w:lineRule="auto"/>
      <w:ind w:firstLine="720"/>
    </w:pPr>
    <w:rPr>
      <w:rFonts w:ascii="Arial" w:eastAsia="Times New Roman" w:hAnsi="Arial" w:cs="Arial"/>
      <w:sz w:val="20"/>
      <w:szCs w:val="20"/>
      <w:lang w:eastAsia="zh-CN"/>
    </w:rPr>
  </w:style>
  <w:style w:type="paragraph" w:customStyle="1" w:styleId="B09B442CE08C4AE4ACAA52A50D7354002">
    <w:name w:val="B09B442CE08C4AE4ACAA52A50D7354002"/>
    <w:rsid w:val="007B0845"/>
    <w:pPr>
      <w:widowControl w:val="0"/>
      <w:suppressAutoHyphens/>
      <w:spacing w:after="0" w:line="240" w:lineRule="auto"/>
      <w:ind w:firstLine="720"/>
    </w:pPr>
    <w:rPr>
      <w:rFonts w:ascii="Arial" w:eastAsia="Times New Roman" w:hAnsi="Arial" w:cs="Arial"/>
      <w:sz w:val="20"/>
      <w:szCs w:val="20"/>
      <w:lang w:eastAsia="zh-CN"/>
    </w:rPr>
  </w:style>
  <w:style w:type="paragraph" w:customStyle="1" w:styleId="96AD273AD92441DEBF84D9A5015556E92">
    <w:name w:val="96AD273AD92441DEBF84D9A5015556E92"/>
    <w:rsid w:val="007B0845"/>
    <w:pPr>
      <w:widowControl w:val="0"/>
      <w:suppressAutoHyphens/>
      <w:spacing w:after="0" w:line="240" w:lineRule="auto"/>
      <w:ind w:firstLine="720"/>
    </w:pPr>
    <w:rPr>
      <w:rFonts w:ascii="Arial" w:eastAsia="Times New Roman" w:hAnsi="Arial" w:cs="Arial"/>
      <w:sz w:val="20"/>
      <w:szCs w:val="20"/>
      <w:lang w:eastAsia="zh-CN"/>
    </w:rPr>
  </w:style>
  <w:style w:type="paragraph" w:customStyle="1" w:styleId="7284A2886F744E06BDB843042B0A51D22">
    <w:name w:val="7284A2886F744E06BDB843042B0A51D22"/>
    <w:rsid w:val="007B0845"/>
    <w:pPr>
      <w:widowControl w:val="0"/>
      <w:suppressAutoHyphens/>
      <w:spacing w:after="0" w:line="240" w:lineRule="auto"/>
      <w:ind w:firstLine="720"/>
    </w:pPr>
    <w:rPr>
      <w:rFonts w:ascii="Arial" w:eastAsia="Times New Roman" w:hAnsi="Arial" w:cs="Arial"/>
      <w:sz w:val="20"/>
      <w:szCs w:val="20"/>
      <w:lang w:eastAsia="zh-CN"/>
    </w:rPr>
  </w:style>
  <w:style w:type="paragraph" w:customStyle="1" w:styleId="2138BCC3E33B436986BC0419986A25F82">
    <w:name w:val="2138BCC3E33B436986BC0419986A25F82"/>
    <w:rsid w:val="007B0845"/>
    <w:pPr>
      <w:widowControl w:val="0"/>
      <w:suppressAutoHyphens/>
      <w:spacing w:after="0" w:line="240" w:lineRule="auto"/>
      <w:ind w:firstLine="720"/>
    </w:pPr>
    <w:rPr>
      <w:rFonts w:ascii="Arial" w:eastAsia="Times New Roman" w:hAnsi="Arial" w:cs="Arial"/>
      <w:sz w:val="20"/>
      <w:szCs w:val="20"/>
      <w:lang w:eastAsia="zh-CN"/>
    </w:rPr>
  </w:style>
  <w:style w:type="paragraph" w:customStyle="1" w:styleId="60849529558947A6AE1366ACC30853832">
    <w:name w:val="60849529558947A6AE1366ACC30853832"/>
    <w:rsid w:val="007B0845"/>
    <w:pPr>
      <w:widowControl w:val="0"/>
      <w:suppressAutoHyphens/>
      <w:spacing w:after="0" w:line="240" w:lineRule="auto"/>
      <w:ind w:firstLine="720"/>
    </w:pPr>
    <w:rPr>
      <w:rFonts w:ascii="Arial" w:eastAsia="Times New Roman" w:hAnsi="Arial" w:cs="Arial"/>
      <w:sz w:val="20"/>
      <w:szCs w:val="20"/>
      <w:lang w:eastAsia="zh-CN"/>
    </w:rPr>
  </w:style>
  <w:style w:type="paragraph" w:customStyle="1" w:styleId="72B2DA99FC2D4B96A51AF76FEE2F07502">
    <w:name w:val="72B2DA99FC2D4B96A51AF76FEE2F07502"/>
    <w:rsid w:val="007B0845"/>
    <w:pPr>
      <w:widowControl w:val="0"/>
      <w:suppressAutoHyphens/>
      <w:spacing w:after="0" w:line="240" w:lineRule="auto"/>
      <w:ind w:firstLine="720"/>
    </w:pPr>
    <w:rPr>
      <w:rFonts w:ascii="Arial" w:eastAsia="Times New Roman" w:hAnsi="Arial" w:cs="Arial"/>
      <w:sz w:val="20"/>
      <w:szCs w:val="20"/>
      <w:lang w:eastAsia="zh-CN"/>
    </w:rPr>
  </w:style>
  <w:style w:type="paragraph" w:customStyle="1" w:styleId="6462399447F44BEBB49BC232D8A6C0241">
    <w:name w:val="6462399447F44BEBB49BC232D8A6C0241"/>
    <w:rsid w:val="007B0845"/>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B74BF155C8C84AF4A7B7EA42584D4C0A">
    <w:name w:val="B74BF155C8C84AF4A7B7EA42584D4C0A"/>
    <w:rsid w:val="007B0845"/>
  </w:style>
  <w:style w:type="paragraph" w:customStyle="1" w:styleId="C46DFB8222DC4AB581DE62BB5D68040C3">
    <w:name w:val="C46DFB8222DC4AB581DE62BB5D68040C3"/>
    <w:rsid w:val="007B0845"/>
    <w:pPr>
      <w:widowControl w:val="0"/>
      <w:suppressAutoHyphens/>
      <w:spacing w:after="0" w:line="240" w:lineRule="auto"/>
      <w:ind w:firstLine="720"/>
    </w:pPr>
    <w:rPr>
      <w:rFonts w:ascii="Arial" w:eastAsia="Times New Roman" w:hAnsi="Arial" w:cs="Arial"/>
      <w:sz w:val="20"/>
      <w:szCs w:val="20"/>
      <w:lang w:eastAsia="zh-CN"/>
    </w:rPr>
  </w:style>
  <w:style w:type="paragraph" w:customStyle="1" w:styleId="D0F865ACD2CB4F7790D6B6E7D0B8B9633">
    <w:name w:val="D0F865ACD2CB4F7790D6B6E7D0B8B9633"/>
    <w:rsid w:val="007B0845"/>
    <w:pPr>
      <w:widowControl w:val="0"/>
      <w:suppressAutoHyphens/>
      <w:spacing w:after="0" w:line="240" w:lineRule="auto"/>
      <w:ind w:firstLine="720"/>
    </w:pPr>
    <w:rPr>
      <w:rFonts w:ascii="Arial" w:eastAsia="Times New Roman" w:hAnsi="Arial" w:cs="Arial"/>
      <w:sz w:val="20"/>
      <w:szCs w:val="20"/>
      <w:lang w:eastAsia="zh-CN"/>
    </w:rPr>
  </w:style>
  <w:style w:type="paragraph" w:customStyle="1" w:styleId="B09B442CE08C4AE4ACAA52A50D7354003">
    <w:name w:val="B09B442CE08C4AE4ACAA52A50D7354003"/>
    <w:rsid w:val="007B0845"/>
    <w:pPr>
      <w:widowControl w:val="0"/>
      <w:suppressAutoHyphens/>
      <w:spacing w:after="0" w:line="240" w:lineRule="auto"/>
      <w:ind w:firstLine="720"/>
    </w:pPr>
    <w:rPr>
      <w:rFonts w:ascii="Arial" w:eastAsia="Times New Roman" w:hAnsi="Arial" w:cs="Arial"/>
      <w:sz w:val="20"/>
      <w:szCs w:val="20"/>
      <w:lang w:eastAsia="zh-CN"/>
    </w:rPr>
  </w:style>
  <w:style w:type="paragraph" w:customStyle="1" w:styleId="96AD273AD92441DEBF84D9A5015556E93">
    <w:name w:val="96AD273AD92441DEBF84D9A5015556E93"/>
    <w:rsid w:val="007B0845"/>
    <w:pPr>
      <w:widowControl w:val="0"/>
      <w:suppressAutoHyphens/>
      <w:spacing w:after="0" w:line="240" w:lineRule="auto"/>
      <w:ind w:firstLine="720"/>
    </w:pPr>
    <w:rPr>
      <w:rFonts w:ascii="Arial" w:eastAsia="Times New Roman" w:hAnsi="Arial" w:cs="Arial"/>
      <w:sz w:val="20"/>
      <w:szCs w:val="20"/>
      <w:lang w:eastAsia="zh-CN"/>
    </w:rPr>
  </w:style>
  <w:style w:type="paragraph" w:customStyle="1" w:styleId="7284A2886F744E06BDB843042B0A51D23">
    <w:name w:val="7284A2886F744E06BDB843042B0A51D23"/>
    <w:rsid w:val="007B0845"/>
    <w:pPr>
      <w:widowControl w:val="0"/>
      <w:suppressAutoHyphens/>
      <w:spacing w:after="0" w:line="240" w:lineRule="auto"/>
      <w:ind w:firstLine="720"/>
    </w:pPr>
    <w:rPr>
      <w:rFonts w:ascii="Arial" w:eastAsia="Times New Roman" w:hAnsi="Arial" w:cs="Arial"/>
      <w:sz w:val="20"/>
      <w:szCs w:val="20"/>
      <w:lang w:eastAsia="zh-CN"/>
    </w:rPr>
  </w:style>
  <w:style w:type="paragraph" w:customStyle="1" w:styleId="2138BCC3E33B436986BC0419986A25F83">
    <w:name w:val="2138BCC3E33B436986BC0419986A25F83"/>
    <w:rsid w:val="007B0845"/>
    <w:pPr>
      <w:widowControl w:val="0"/>
      <w:suppressAutoHyphens/>
      <w:spacing w:after="0" w:line="240" w:lineRule="auto"/>
      <w:ind w:firstLine="720"/>
    </w:pPr>
    <w:rPr>
      <w:rFonts w:ascii="Arial" w:eastAsia="Times New Roman" w:hAnsi="Arial" w:cs="Arial"/>
      <w:sz w:val="20"/>
      <w:szCs w:val="20"/>
      <w:lang w:eastAsia="zh-CN"/>
    </w:rPr>
  </w:style>
  <w:style w:type="paragraph" w:customStyle="1" w:styleId="60849529558947A6AE1366ACC30853833">
    <w:name w:val="60849529558947A6AE1366ACC30853833"/>
    <w:rsid w:val="007B0845"/>
    <w:pPr>
      <w:widowControl w:val="0"/>
      <w:suppressAutoHyphens/>
      <w:spacing w:after="0" w:line="240" w:lineRule="auto"/>
      <w:ind w:firstLine="720"/>
    </w:pPr>
    <w:rPr>
      <w:rFonts w:ascii="Arial" w:eastAsia="Times New Roman" w:hAnsi="Arial" w:cs="Arial"/>
      <w:sz w:val="20"/>
      <w:szCs w:val="20"/>
      <w:lang w:eastAsia="zh-CN"/>
    </w:rPr>
  </w:style>
  <w:style w:type="paragraph" w:customStyle="1" w:styleId="72B2DA99FC2D4B96A51AF76FEE2F07503">
    <w:name w:val="72B2DA99FC2D4B96A51AF76FEE2F07503"/>
    <w:rsid w:val="007B0845"/>
    <w:pPr>
      <w:widowControl w:val="0"/>
      <w:suppressAutoHyphens/>
      <w:spacing w:after="0" w:line="240" w:lineRule="auto"/>
      <w:ind w:firstLine="720"/>
    </w:pPr>
    <w:rPr>
      <w:rFonts w:ascii="Arial" w:eastAsia="Times New Roman" w:hAnsi="Arial" w:cs="Arial"/>
      <w:sz w:val="20"/>
      <w:szCs w:val="20"/>
      <w:lang w:eastAsia="zh-CN"/>
    </w:rPr>
  </w:style>
  <w:style w:type="paragraph" w:customStyle="1" w:styleId="6462399447F44BEBB49BC232D8A6C0242">
    <w:name w:val="6462399447F44BEBB49BC232D8A6C0242"/>
    <w:rsid w:val="007B0845"/>
    <w:pPr>
      <w:widowControl w:val="0"/>
      <w:suppressAutoHyphens/>
      <w:autoSpaceDE w:val="0"/>
      <w:spacing w:after="0" w:line="240" w:lineRule="auto"/>
      <w:ind w:firstLine="720"/>
    </w:pPr>
    <w:rPr>
      <w:rFonts w:ascii="Arial" w:eastAsia="Times New Roman" w:hAnsi="Arial" w:cs="Arial"/>
      <w:sz w:val="20"/>
      <w:szCs w:val="20"/>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C069A-B601-4ABC-9FF3-399744EF0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7</Pages>
  <Words>4124</Words>
  <Characters>23507</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Smeta</dc:creator>
  <cp:lastModifiedBy>Sale</cp:lastModifiedBy>
  <cp:revision>34</cp:revision>
  <cp:lastPrinted>2021-03-11T10:15:00Z</cp:lastPrinted>
  <dcterms:created xsi:type="dcterms:W3CDTF">2020-12-08T09:06:00Z</dcterms:created>
  <dcterms:modified xsi:type="dcterms:W3CDTF">2023-01-11T11:41:00Z</dcterms:modified>
</cp:coreProperties>
</file>